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妇幼保健院设备(或劳务)招标采购技术参数表</w:t>
      </w:r>
    </w:p>
    <w:tbl>
      <w:tblPr>
        <w:tblStyle w:val="5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全自动尿液有形成分分析仪流水线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 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spacing w:line="276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功能用途：用于临床尿液沉渣以及尿液分析检查。</w:t>
            </w: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207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  <w:vAlign w:val="top"/>
          </w:tcPr>
          <w:p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(参数条款中不能出现具体的品牌、型号、外观尺寸、重量等，核心参数用“*”标出，核心参数限3-5条）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1.检测方式：全自动检测尿中有形成分，自动进样。支持穿刺进样，样本无需离心、直接上机（免染色）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2.进样架：支持10管样本架，进样位可放置≥6架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3.检测速度：工作站综合测速≥150标本/小时（恒速）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4.测定原理：干化学，双光源全色光，光电比色法；有形成分，平面流式+医学图像识别技术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*5.测定项目：干化学≥14项；有形成分≥35项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6.抗干扰：干化学试纸条中含抗环血酸（VC），能够排除Vc对检测的干扰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7.ACR功能：具有ACR（微量白蛋白肌酐比）检测功能，能早期筛查糖尿病肾病，并且可自动编辑在报告单中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8.配备品牌电脑一套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9.配置UPS不间断电源，断电后支持不少于2h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10.电源要求：</w:t>
            </w:r>
          </w:p>
          <w:p>
            <w:pPr>
              <w:spacing w:line="240" w:lineRule="auto"/>
              <w:ind w:left="960" w:hanging="960" w:hangingChars="4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（1）仪器主机 电压100-240V  频率50/60HZ  输入功率≤500VA  熔断器   T3.15A 250V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（2）PC处理 电压100-240V   频率50/60HZ  输入功率 ≤300VA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11.环境要求： 工作环境温度：15℃-30℃；相对湿度范围：30%-70%；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TQyNjIwMTY1Yzk1MGVmODA0OWYwN2FiODI1MTMifQ=="/>
  </w:docVars>
  <w:rsids>
    <w:rsidRoot w:val="20B85C82"/>
    <w:rsid w:val="001367E5"/>
    <w:rsid w:val="004110E4"/>
    <w:rsid w:val="00685491"/>
    <w:rsid w:val="00722153"/>
    <w:rsid w:val="00C62A34"/>
    <w:rsid w:val="08F135E8"/>
    <w:rsid w:val="09B24D75"/>
    <w:rsid w:val="0E2B25D9"/>
    <w:rsid w:val="13F66CE7"/>
    <w:rsid w:val="15E81163"/>
    <w:rsid w:val="166D2F02"/>
    <w:rsid w:val="20B85C82"/>
    <w:rsid w:val="22EA334E"/>
    <w:rsid w:val="2831564F"/>
    <w:rsid w:val="2A887548"/>
    <w:rsid w:val="380428DF"/>
    <w:rsid w:val="443759AF"/>
    <w:rsid w:val="464D7DF5"/>
    <w:rsid w:val="4776488B"/>
    <w:rsid w:val="50FF0090"/>
    <w:rsid w:val="527E2C2B"/>
    <w:rsid w:val="554538C2"/>
    <w:rsid w:val="5B292DFA"/>
    <w:rsid w:val="65537CE6"/>
    <w:rsid w:val="6C511444"/>
    <w:rsid w:val="6D902D3D"/>
    <w:rsid w:val="72150B11"/>
    <w:rsid w:val="73597D57"/>
    <w:rsid w:val="73645CE1"/>
    <w:rsid w:val="73BC12CC"/>
    <w:rsid w:val="78FC021C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spacing w:line="360" w:lineRule="auto"/>
      <w:ind w:firstLine="617" w:firstLineChars="257"/>
    </w:pPr>
    <w:rPr>
      <w:rFonts w:ascii="Calibri" w:hAnsi="Calibri"/>
      <w:sz w:val="24"/>
      <w:szCs w:val="24"/>
    </w:r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NOTE_Normal"/>
    <w:basedOn w:val="1"/>
    <w:qFormat/>
    <w:uiPriority w:val="0"/>
    <w:pPr>
      <w:widowControl w:val="0"/>
      <w:spacing w:after="160" w:line="259" w:lineRule="auto"/>
      <w:jc w:val="both"/>
    </w:pPr>
    <w:rPr>
      <w:rFonts w:ascii="Calibri" w:hAnsi="Calibri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545</Words>
  <Characters>631</Characters>
  <Lines>8</Lines>
  <Paragraphs>2</Paragraphs>
  <TotalTime>0</TotalTime>
  <ScaleCrop>false</ScaleCrop>
  <LinksUpToDate>false</LinksUpToDate>
  <CharactersWithSpaces>658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cp:lastPrinted>2021-06-26T02:01:00Z</cp:lastPrinted>
  <dcterms:modified xsi:type="dcterms:W3CDTF">2022-08-02T07:34:27Z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6A80415B20A94EA389F5866AE95A4480</vt:lpwstr>
  </property>
</Properties>
</file>