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5E5B" w:rsidRPr="004120BA" w:rsidRDefault="00745E5B" w:rsidP="00745E5B">
      <w:pPr>
        <w:spacing w:line="360" w:lineRule="auto"/>
        <w:ind w:left="576"/>
        <w:rPr>
          <w:rFonts w:ascii="宋体" w:eastAsia="宋体" w:hAnsi="宋体" w:cs="宋体"/>
          <w:kern w:val="0"/>
          <w:sz w:val="28"/>
          <w:szCs w:val="28"/>
        </w:rPr>
      </w:pPr>
      <w:r w:rsidRPr="004120BA">
        <w:rPr>
          <w:rFonts w:ascii="宋体" w:eastAsia="宋体" w:hAnsi="宋体" w:cs="宋体" w:hint="eastAsia"/>
          <w:kern w:val="0"/>
          <w:sz w:val="28"/>
          <w:szCs w:val="28"/>
        </w:rPr>
        <w:t>项目功能清单：</w:t>
      </w:r>
    </w:p>
    <w:tbl>
      <w:tblPr>
        <w:tblStyle w:val="a3"/>
        <w:tblW w:w="8188" w:type="dxa"/>
        <w:tblInd w:w="108" w:type="dxa"/>
        <w:tblLook w:val="04A0" w:firstRow="1" w:lastRow="0" w:firstColumn="1" w:lastColumn="0" w:noHBand="0" w:noVBand="1"/>
      </w:tblPr>
      <w:tblGrid>
        <w:gridCol w:w="738"/>
        <w:gridCol w:w="1843"/>
        <w:gridCol w:w="1842"/>
        <w:gridCol w:w="3765"/>
      </w:tblGrid>
      <w:tr w:rsidR="00745E5B" w:rsidRPr="004120BA" w:rsidTr="00254A87">
        <w:tc>
          <w:tcPr>
            <w:tcW w:w="738" w:type="dxa"/>
          </w:tcPr>
          <w:p w:rsidR="00745E5B" w:rsidRPr="004120BA" w:rsidRDefault="00745E5B" w:rsidP="005028A9">
            <w:pPr>
              <w:spacing w:line="360" w:lineRule="auto"/>
              <w:jc w:val="center"/>
              <w:rPr>
                <w:rFonts w:ascii="宋体" w:hAnsi="宋体" w:cs="宋体"/>
                <w:b/>
                <w:sz w:val="24"/>
                <w:szCs w:val="24"/>
              </w:rPr>
            </w:pPr>
            <w:r w:rsidRPr="004120BA">
              <w:rPr>
                <w:rFonts w:ascii="宋体" w:hAnsi="宋体" w:cs="宋体" w:hint="eastAsia"/>
                <w:b/>
                <w:sz w:val="24"/>
                <w:szCs w:val="24"/>
              </w:rPr>
              <w:t>序号</w:t>
            </w:r>
          </w:p>
        </w:tc>
        <w:tc>
          <w:tcPr>
            <w:tcW w:w="1843" w:type="dxa"/>
          </w:tcPr>
          <w:p w:rsidR="00745E5B" w:rsidRPr="004120BA" w:rsidRDefault="00745E5B" w:rsidP="005028A9">
            <w:pPr>
              <w:spacing w:line="360" w:lineRule="auto"/>
              <w:jc w:val="center"/>
              <w:rPr>
                <w:rFonts w:ascii="宋体" w:hAnsi="宋体" w:cs="宋体"/>
                <w:b/>
                <w:sz w:val="24"/>
                <w:szCs w:val="24"/>
              </w:rPr>
            </w:pPr>
            <w:r w:rsidRPr="004120BA">
              <w:rPr>
                <w:rFonts w:ascii="宋体" w:hAnsi="宋体" w:cs="宋体" w:hint="eastAsia"/>
                <w:b/>
                <w:sz w:val="24"/>
                <w:szCs w:val="24"/>
              </w:rPr>
              <w:t>建设大类</w:t>
            </w:r>
          </w:p>
        </w:tc>
        <w:tc>
          <w:tcPr>
            <w:tcW w:w="1842" w:type="dxa"/>
          </w:tcPr>
          <w:p w:rsidR="00745E5B" w:rsidRPr="004120BA" w:rsidRDefault="00745E5B" w:rsidP="005028A9">
            <w:pPr>
              <w:spacing w:line="360" w:lineRule="auto"/>
              <w:jc w:val="center"/>
              <w:rPr>
                <w:rFonts w:ascii="宋体" w:hAnsi="宋体" w:cs="宋体"/>
                <w:b/>
                <w:sz w:val="24"/>
                <w:szCs w:val="24"/>
              </w:rPr>
            </w:pPr>
            <w:r w:rsidRPr="004120BA">
              <w:rPr>
                <w:rFonts w:ascii="宋体" w:hAnsi="宋体" w:cs="宋体" w:hint="eastAsia"/>
                <w:b/>
                <w:sz w:val="24"/>
                <w:szCs w:val="24"/>
              </w:rPr>
              <w:t>建设应用</w:t>
            </w:r>
          </w:p>
        </w:tc>
        <w:tc>
          <w:tcPr>
            <w:tcW w:w="3765" w:type="dxa"/>
          </w:tcPr>
          <w:p w:rsidR="00745E5B" w:rsidRPr="004120BA" w:rsidRDefault="00745E5B" w:rsidP="005028A9">
            <w:pPr>
              <w:spacing w:line="360" w:lineRule="auto"/>
              <w:jc w:val="center"/>
              <w:rPr>
                <w:rFonts w:ascii="宋体" w:hAnsi="宋体" w:cs="宋体"/>
                <w:b/>
                <w:sz w:val="24"/>
                <w:szCs w:val="24"/>
              </w:rPr>
            </w:pPr>
            <w:r w:rsidRPr="004120BA">
              <w:rPr>
                <w:rFonts w:ascii="宋体" w:hAnsi="宋体" w:cs="宋体" w:hint="eastAsia"/>
                <w:b/>
                <w:sz w:val="24"/>
                <w:szCs w:val="24"/>
              </w:rPr>
              <w:t>建设内容</w:t>
            </w:r>
          </w:p>
        </w:tc>
      </w:tr>
      <w:tr w:rsidR="00254A87" w:rsidRPr="004120BA" w:rsidTr="00E04663">
        <w:tc>
          <w:tcPr>
            <w:tcW w:w="738" w:type="dxa"/>
            <w:vAlign w:val="center"/>
          </w:tcPr>
          <w:p w:rsidR="00254A87" w:rsidRPr="004120BA" w:rsidRDefault="00254A87" w:rsidP="00E04663">
            <w:pPr>
              <w:pStyle w:val="1"/>
              <w:numPr>
                <w:ilvl w:val="0"/>
                <w:numId w:val="1"/>
              </w:numPr>
              <w:spacing w:line="360" w:lineRule="auto"/>
              <w:ind w:firstLineChars="0"/>
              <w:jc w:val="right"/>
              <w:rPr>
                <w:rFonts w:ascii="宋体" w:hAnsi="宋体" w:cs="宋体"/>
                <w:sz w:val="24"/>
              </w:rPr>
            </w:pPr>
          </w:p>
        </w:tc>
        <w:tc>
          <w:tcPr>
            <w:tcW w:w="1843" w:type="dxa"/>
            <w:vAlign w:val="center"/>
          </w:tcPr>
          <w:p w:rsidR="00254A87" w:rsidRPr="004120BA" w:rsidRDefault="004120BA" w:rsidP="00254A87">
            <w:pPr>
              <w:jc w:val="center"/>
              <w:rPr>
                <w:rFonts w:ascii="宋体" w:hAnsi="宋体"/>
                <w:sz w:val="24"/>
                <w:szCs w:val="24"/>
              </w:rPr>
            </w:pPr>
            <w:r w:rsidRPr="004120BA">
              <w:rPr>
                <w:rFonts w:ascii="宋体" w:hAnsi="宋体" w:hint="eastAsia"/>
                <w:sz w:val="24"/>
                <w:szCs w:val="24"/>
              </w:rPr>
              <w:t>医保接口开发</w:t>
            </w:r>
          </w:p>
        </w:tc>
        <w:tc>
          <w:tcPr>
            <w:tcW w:w="1842" w:type="dxa"/>
            <w:vAlign w:val="center"/>
          </w:tcPr>
          <w:p w:rsidR="00254A87" w:rsidRPr="004120BA" w:rsidRDefault="004120BA" w:rsidP="00254A87">
            <w:pPr>
              <w:jc w:val="center"/>
              <w:rPr>
                <w:rFonts w:ascii="宋体" w:hAnsi="宋体"/>
                <w:sz w:val="24"/>
                <w:szCs w:val="24"/>
              </w:rPr>
            </w:pPr>
            <w:r>
              <w:rPr>
                <w:rFonts w:ascii="宋体" w:hAnsi="宋体" w:hint="eastAsia"/>
                <w:sz w:val="24"/>
                <w:szCs w:val="24"/>
              </w:rPr>
              <w:t>医保接口</w:t>
            </w:r>
          </w:p>
        </w:tc>
        <w:tc>
          <w:tcPr>
            <w:tcW w:w="3765" w:type="dxa"/>
          </w:tcPr>
          <w:p w:rsidR="00254A87" w:rsidRPr="004120BA" w:rsidRDefault="004120BA" w:rsidP="004120BA">
            <w:pPr>
              <w:pStyle w:val="a8"/>
              <w:numPr>
                <w:ilvl w:val="0"/>
                <w:numId w:val="5"/>
              </w:numPr>
              <w:ind w:left="0" w:firstLineChars="0" w:firstLine="0"/>
              <w:rPr>
                <w:rFonts w:ascii="宋体" w:hAnsi="宋体"/>
                <w:sz w:val="24"/>
                <w:szCs w:val="24"/>
              </w:rPr>
            </w:pPr>
            <w:r w:rsidRPr="004120BA">
              <w:rPr>
                <w:rFonts w:ascii="宋体" w:hAnsi="宋体" w:cs="宋体" w:hint="eastAsia"/>
                <w:sz w:val="24"/>
                <w:szCs w:val="24"/>
              </w:rPr>
              <w:t>按照湖北省医疗保障信息平台定点医药机构接口规范V1.1.16中所列接口改造</w:t>
            </w:r>
            <w:r w:rsidR="000040A1">
              <w:rPr>
                <w:rFonts w:ascii="宋体" w:hAnsi="宋体" w:cs="宋体" w:hint="eastAsia"/>
                <w:sz w:val="24"/>
                <w:szCs w:val="24"/>
              </w:rPr>
              <w:t>（详见附件）</w:t>
            </w:r>
          </w:p>
          <w:p w:rsidR="004120BA" w:rsidRPr="004120BA" w:rsidRDefault="004120BA" w:rsidP="004120BA">
            <w:pPr>
              <w:pStyle w:val="a8"/>
              <w:numPr>
                <w:ilvl w:val="0"/>
                <w:numId w:val="5"/>
              </w:numPr>
              <w:ind w:left="0" w:firstLineChars="0" w:firstLine="0"/>
              <w:rPr>
                <w:rFonts w:ascii="宋体" w:hAnsi="宋体"/>
                <w:sz w:val="24"/>
                <w:szCs w:val="24"/>
              </w:rPr>
            </w:pPr>
            <w:r>
              <w:rPr>
                <w:rFonts w:ascii="宋体" w:hAnsi="宋体" w:hint="eastAsia"/>
                <w:sz w:val="24"/>
                <w:szCs w:val="24"/>
              </w:rPr>
              <w:t>医保结算相关报表</w:t>
            </w:r>
          </w:p>
        </w:tc>
      </w:tr>
      <w:tr w:rsidR="00254A87" w:rsidRPr="004120BA" w:rsidTr="00E04663">
        <w:tc>
          <w:tcPr>
            <w:tcW w:w="738" w:type="dxa"/>
            <w:vAlign w:val="center"/>
          </w:tcPr>
          <w:p w:rsidR="00254A87" w:rsidRPr="004120BA" w:rsidRDefault="00254A87" w:rsidP="00E04663">
            <w:pPr>
              <w:pStyle w:val="1"/>
              <w:numPr>
                <w:ilvl w:val="0"/>
                <w:numId w:val="1"/>
              </w:numPr>
              <w:spacing w:line="360" w:lineRule="auto"/>
              <w:ind w:firstLineChars="0"/>
              <w:jc w:val="right"/>
              <w:rPr>
                <w:rFonts w:ascii="宋体" w:hAnsi="宋体" w:cs="宋体"/>
                <w:sz w:val="24"/>
              </w:rPr>
            </w:pPr>
          </w:p>
        </w:tc>
        <w:tc>
          <w:tcPr>
            <w:tcW w:w="1843" w:type="dxa"/>
            <w:vAlign w:val="center"/>
          </w:tcPr>
          <w:p w:rsidR="00254A87" w:rsidRPr="004120BA" w:rsidRDefault="00254A87" w:rsidP="00254A87">
            <w:pPr>
              <w:jc w:val="center"/>
              <w:rPr>
                <w:rFonts w:ascii="宋体" w:hAnsi="宋体"/>
                <w:sz w:val="24"/>
                <w:szCs w:val="24"/>
              </w:rPr>
            </w:pPr>
            <w:r w:rsidRPr="004120BA">
              <w:rPr>
                <w:rFonts w:ascii="宋体" w:hAnsi="宋体" w:hint="eastAsia"/>
                <w:sz w:val="24"/>
                <w:szCs w:val="24"/>
              </w:rPr>
              <w:t>门诊医生站</w:t>
            </w:r>
          </w:p>
        </w:tc>
        <w:tc>
          <w:tcPr>
            <w:tcW w:w="1842" w:type="dxa"/>
            <w:vAlign w:val="center"/>
          </w:tcPr>
          <w:p w:rsidR="00254A87" w:rsidRPr="004120BA" w:rsidRDefault="00254A87" w:rsidP="00254A87">
            <w:pPr>
              <w:jc w:val="center"/>
              <w:rPr>
                <w:rFonts w:ascii="宋体" w:hAnsi="宋体"/>
                <w:sz w:val="24"/>
                <w:szCs w:val="24"/>
              </w:rPr>
            </w:pPr>
            <w:r w:rsidRPr="004120BA">
              <w:rPr>
                <w:rFonts w:ascii="宋体" w:hAnsi="宋体" w:hint="eastAsia"/>
                <w:sz w:val="24"/>
                <w:szCs w:val="24"/>
              </w:rPr>
              <w:t>门诊医生站需求改造</w:t>
            </w:r>
          </w:p>
        </w:tc>
        <w:tc>
          <w:tcPr>
            <w:tcW w:w="3765" w:type="dxa"/>
          </w:tcPr>
          <w:p w:rsidR="00254A87" w:rsidRPr="004120BA" w:rsidRDefault="00254A87" w:rsidP="00254A87">
            <w:pPr>
              <w:pStyle w:val="a8"/>
              <w:numPr>
                <w:ilvl w:val="0"/>
                <w:numId w:val="6"/>
              </w:numPr>
              <w:ind w:firstLineChars="0"/>
              <w:rPr>
                <w:rFonts w:ascii="宋体" w:hAnsi="宋体"/>
                <w:sz w:val="24"/>
                <w:szCs w:val="24"/>
              </w:rPr>
            </w:pPr>
            <w:r w:rsidRPr="004120BA">
              <w:rPr>
                <w:rFonts w:ascii="宋体" w:hAnsi="宋体" w:hint="eastAsia"/>
                <w:sz w:val="24"/>
                <w:szCs w:val="24"/>
              </w:rPr>
              <w:t>门诊流转登记</w:t>
            </w:r>
          </w:p>
          <w:p w:rsidR="00254A87" w:rsidRPr="004120BA" w:rsidRDefault="00254A87" w:rsidP="00254A87">
            <w:pPr>
              <w:pStyle w:val="1"/>
              <w:spacing w:line="360" w:lineRule="auto"/>
              <w:ind w:firstLineChars="0" w:firstLine="0"/>
              <w:rPr>
                <w:rFonts w:ascii="宋体" w:hAnsi="宋体" w:cs="宋体"/>
                <w:sz w:val="24"/>
              </w:rPr>
            </w:pPr>
            <w:r w:rsidRPr="004120BA">
              <w:rPr>
                <w:rFonts w:ascii="宋体" w:hAnsi="宋体" w:hint="eastAsia"/>
                <w:sz w:val="24"/>
              </w:rPr>
              <w:t>门诊检查申请单多部位</w:t>
            </w:r>
          </w:p>
        </w:tc>
      </w:tr>
      <w:tr w:rsidR="00254A87" w:rsidRPr="004120BA" w:rsidTr="00E04663">
        <w:tc>
          <w:tcPr>
            <w:tcW w:w="738" w:type="dxa"/>
            <w:vAlign w:val="center"/>
          </w:tcPr>
          <w:p w:rsidR="00254A87" w:rsidRPr="004120BA" w:rsidRDefault="00254A87" w:rsidP="00E04663">
            <w:pPr>
              <w:pStyle w:val="1"/>
              <w:numPr>
                <w:ilvl w:val="0"/>
                <w:numId w:val="1"/>
              </w:numPr>
              <w:spacing w:line="360" w:lineRule="auto"/>
              <w:ind w:firstLineChars="0"/>
              <w:jc w:val="right"/>
              <w:rPr>
                <w:rFonts w:ascii="宋体" w:hAnsi="宋体" w:cs="宋体"/>
                <w:sz w:val="24"/>
              </w:rPr>
            </w:pPr>
          </w:p>
        </w:tc>
        <w:tc>
          <w:tcPr>
            <w:tcW w:w="1843" w:type="dxa"/>
            <w:vAlign w:val="center"/>
          </w:tcPr>
          <w:p w:rsidR="00254A87" w:rsidRPr="004120BA" w:rsidRDefault="00254A87" w:rsidP="00254A87">
            <w:pPr>
              <w:jc w:val="center"/>
              <w:rPr>
                <w:rFonts w:ascii="宋体" w:hAnsi="宋体"/>
                <w:sz w:val="24"/>
                <w:szCs w:val="24"/>
              </w:rPr>
            </w:pPr>
            <w:r w:rsidRPr="004120BA">
              <w:rPr>
                <w:rFonts w:ascii="宋体" w:hAnsi="宋体" w:hint="eastAsia"/>
                <w:sz w:val="24"/>
                <w:szCs w:val="24"/>
              </w:rPr>
              <w:t>一站式住院</w:t>
            </w:r>
          </w:p>
        </w:tc>
        <w:tc>
          <w:tcPr>
            <w:tcW w:w="1842" w:type="dxa"/>
            <w:vAlign w:val="center"/>
          </w:tcPr>
          <w:p w:rsidR="00254A87" w:rsidRPr="004120BA" w:rsidRDefault="00254A87" w:rsidP="00254A87">
            <w:pPr>
              <w:jc w:val="center"/>
              <w:rPr>
                <w:rFonts w:ascii="宋体" w:hAnsi="宋体"/>
                <w:sz w:val="24"/>
                <w:szCs w:val="24"/>
              </w:rPr>
            </w:pPr>
            <w:r w:rsidRPr="004120BA">
              <w:rPr>
                <w:rFonts w:ascii="宋体" w:hAnsi="宋体" w:hint="eastAsia"/>
                <w:sz w:val="24"/>
                <w:szCs w:val="24"/>
              </w:rPr>
              <w:t>住院需求改造</w:t>
            </w:r>
          </w:p>
        </w:tc>
        <w:tc>
          <w:tcPr>
            <w:tcW w:w="3765" w:type="dxa"/>
          </w:tcPr>
          <w:p w:rsidR="00254A87" w:rsidRPr="004120BA" w:rsidRDefault="00254A87" w:rsidP="00254A87">
            <w:pPr>
              <w:rPr>
                <w:rFonts w:ascii="宋体" w:hAnsi="宋体"/>
                <w:sz w:val="24"/>
                <w:szCs w:val="24"/>
              </w:rPr>
            </w:pPr>
            <w:r w:rsidRPr="004120BA">
              <w:rPr>
                <w:rFonts w:ascii="宋体" w:hAnsi="宋体" w:hint="eastAsia"/>
                <w:sz w:val="24"/>
                <w:szCs w:val="24"/>
              </w:rPr>
              <w:t>一站式入院，门诊办入院。</w:t>
            </w:r>
          </w:p>
          <w:p w:rsidR="00254A87" w:rsidRPr="004120BA" w:rsidRDefault="00254A87" w:rsidP="00254A87">
            <w:pPr>
              <w:pStyle w:val="1"/>
              <w:spacing w:line="360" w:lineRule="auto"/>
              <w:ind w:firstLineChars="0" w:firstLine="0"/>
              <w:rPr>
                <w:rFonts w:ascii="宋体" w:hAnsi="宋体" w:cs="宋体"/>
                <w:sz w:val="24"/>
              </w:rPr>
            </w:pPr>
            <w:r w:rsidRPr="004120BA">
              <w:rPr>
                <w:rFonts w:ascii="宋体" w:hAnsi="宋体" w:hint="eastAsia"/>
                <w:sz w:val="24"/>
              </w:rPr>
              <w:t>功能要求：不需要收费室操作办理入院</w:t>
            </w:r>
          </w:p>
        </w:tc>
      </w:tr>
    </w:tbl>
    <w:p w:rsidR="00BB588E" w:rsidRPr="007E3FE3" w:rsidRDefault="00BB588E"/>
    <w:p w:rsidR="000040A1" w:rsidRDefault="000040A1"/>
    <w:p w:rsidR="000040A1" w:rsidRDefault="000040A1"/>
    <w:p w:rsidR="000040A1" w:rsidRDefault="000040A1"/>
    <w:p w:rsidR="000040A1" w:rsidRDefault="000040A1"/>
    <w:p w:rsidR="000040A1" w:rsidRDefault="000040A1"/>
    <w:p w:rsidR="000040A1" w:rsidRDefault="000040A1"/>
    <w:p w:rsidR="000040A1" w:rsidRDefault="000040A1">
      <w:pPr>
        <w:sectPr w:rsidR="000040A1">
          <w:pgSz w:w="11906" w:h="16838"/>
          <w:pgMar w:top="1440" w:right="1800" w:bottom="1440" w:left="1800" w:header="851" w:footer="992" w:gutter="0"/>
          <w:cols w:space="425"/>
          <w:docGrid w:type="lines" w:linePitch="312"/>
        </w:sectPr>
      </w:pPr>
    </w:p>
    <w:p w:rsidR="000040A1" w:rsidRDefault="000040A1" w:rsidP="005854DD">
      <w:pPr>
        <w:jc w:val="center"/>
      </w:pPr>
      <w:r w:rsidRPr="004120BA">
        <w:rPr>
          <w:rFonts w:ascii="宋体" w:eastAsia="宋体" w:hAnsi="宋体" w:cs="宋体" w:hint="eastAsia"/>
          <w:sz w:val="24"/>
          <w:szCs w:val="24"/>
        </w:rPr>
        <w:lastRenderedPageBreak/>
        <w:t>湖北省医疗保障信息平台定点医药机构接口</w:t>
      </w:r>
      <w:r>
        <w:rPr>
          <w:rFonts w:ascii="宋体" w:eastAsia="宋体" w:hAnsi="宋体" w:cs="宋体" w:hint="eastAsia"/>
          <w:sz w:val="24"/>
          <w:szCs w:val="24"/>
        </w:rPr>
        <w:t>列表</w:t>
      </w:r>
    </w:p>
    <w:tbl>
      <w:tblPr>
        <w:tblW w:w="13745" w:type="dxa"/>
        <w:tblLook w:val="04A0" w:firstRow="1" w:lastRow="0" w:firstColumn="1" w:lastColumn="0" w:noHBand="0" w:noVBand="1"/>
      </w:tblPr>
      <w:tblGrid>
        <w:gridCol w:w="940"/>
        <w:gridCol w:w="840"/>
        <w:gridCol w:w="1240"/>
        <w:gridCol w:w="3160"/>
        <w:gridCol w:w="940"/>
        <w:gridCol w:w="6625"/>
      </w:tblGrid>
      <w:tr w:rsidR="005854DD" w:rsidRPr="000040A1" w:rsidTr="005854DD">
        <w:trPr>
          <w:trHeight w:val="571"/>
        </w:trPr>
        <w:tc>
          <w:tcPr>
            <w:tcW w:w="9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5854DD" w:rsidRPr="000040A1" w:rsidRDefault="005854DD" w:rsidP="000040A1">
            <w:pPr>
              <w:widowControl/>
              <w:jc w:val="center"/>
              <w:rPr>
                <w:rFonts w:ascii="仿宋" w:eastAsia="仿宋" w:hAnsi="仿宋" w:cs="Times New Roman"/>
                <w:b/>
                <w:bCs/>
                <w:kern w:val="0"/>
                <w:sz w:val="18"/>
                <w:szCs w:val="18"/>
              </w:rPr>
            </w:pPr>
            <w:r w:rsidRPr="000040A1">
              <w:rPr>
                <w:rFonts w:ascii="仿宋" w:eastAsia="仿宋" w:hAnsi="仿宋" w:cs="Times New Roman" w:hint="eastAsia"/>
                <w:b/>
                <w:bCs/>
                <w:kern w:val="0"/>
                <w:sz w:val="18"/>
                <w:szCs w:val="18"/>
              </w:rPr>
              <w:t>接口编号</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rsidR="005854DD" w:rsidRPr="000040A1" w:rsidRDefault="005854DD" w:rsidP="000040A1">
            <w:pPr>
              <w:widowControl/>
              <w:jc w:val="center"/>
              <w:rPr>
                <w:rFonts w:ascii="仿宋" w:eastAsia="仿宋" w:hAnsi="仿宋" w:cs="Times New Roman"/>
                <w:b/>
                <w:bCs/>
                <w:kern w:val="0"/>
                <w:sz w:val="18"/>
                <w:szCs w:val="18"/>
              </w:rPr>
            </w:pPr>
            <w:r w:rsidRPr="000040A1">
              <w:rPr>
                <w:rFonts w:ascii="仿宋" w:eastAsia="仿宋" w:hAnsi="仿宋" w:cs="Times New Roman" w:hint="eastAsia"/>
                <w:b/>
                <w:bCs/>
                <w:kern w:val="0"/>
                <w:sz w:val="18"/>
                <w:szCs w:val="18"/>
              </w:rPr>
              <w:t>一级分类</w:t>
            </w:r>
          </w:p>
        </w:tc>
        <w:tc>
          <w:tcPr>
            <w:tcW w:w="1240" w:type="dxa"/>
            <w:tcBorders>
              <w:top w:val="single" w:sz="4" w:space="0" w:color="auto"/>
              <w:left w:val="nil"/>
              <w:bottom w:val="single" w:sz="4" w:space="0" w:color="auto"/>
              <w:right w:val="single" w:sz="4" w:space="0" w:color="auto"/>
            </w:tcBorders>
            <w:shd w:val="clear" w:color="000000" w:fill="D9D9D9"/>
            <w:vAlign w:val="center"/>
            <w:hideMark/>
          </w:tcPr>
          <w:p w:rsidR="005854DD" w:rsidRPr="000040A1" w:rsidRDefault="005854DD" w:rsidP="000040A1">
            <w:pPr>
              <w:widowControl/>
              <w:jc w:val="center"/>
              <w:rPr>
                <w:rFonts w:ascii="仿宋" w:eastAsia="仿宋" w:hAnsi="仿宋" w:cs="Times New Roman"/>
                <w:b/>
                <w:bCs/>
                <w:kern w:val="0"/>
                <w:sz w:val="18"/>
                <w:szCs w:val="18"/>
              </w:rPr>
            </w:pPr>
            <w:r w:rsidRPr="000040A1">
              <w:rPr>
                <w:rFonts w:ascii="仿宋" w:eastAsia="仿宋" w:hAnsi="仿宋" w:cs="Times New Roman" w:hint="eastAsia"/>
                <w:b/>
                <w:bCs/>
                <w:kern w:val="0"/>
                <w:sz w:val="18"/>
                <w:szCs w:val="18"/>
              </w:rPr>
              <w:t>二级分类</w:t>
            </w:r>
          </w:p>
        </w:tc>
        <w:tc>
          <w:tcPr>
            <w:tcW w:w="3160" w:type="dxa"/>
            <w:tcBorders>
              <w:top w:val="single" w:sz="4" w:space="0" w:color="auto"/>
              <w:left w:val="nil"/>
              <w:bottom w:val="single" w:sz="4" w:space="0" w:color="auto"/>
              <w:right w:val="single" w:sz="4" w:space="0" w:color="auto"/>
            </w:tcBorders>
            <w:shd w:val="clear" w:color="000000" w:fill="D9D9D9"/>
            <w:vAlign w:val="center"/>
            <w:hideMark/>
          </w:tcPr>
          <w:p w:rsidR="005854DD" w:rsidRPr="000040A1" w:rsidRDefault="005854DD" w:rsidP="000040A1">
            <w:pPr>
              <w:widowControl/>
              <w:jc w:val="center"/>
              <w:rPr>
                <w:rFonts w:ascii="仿宋" w:eastAsia="仿宋" w:hAnsi="仿宋" w:cs="Times New Roman"/>
                <w:b/>
                <w:bCs/>
                <w:kern w:val="0"/>
                <w:sz w:val="18"/>
                <w:szCs w:val="18"/>
              </w:rPr>
            </w:pPr>
            <w:r w:rsidRPr="000040A1">
              <w:rPr>
                <w:rFonts w:ascii="仿宋" w:eastAsia="仿宋" w:hAnsi="仿宋" w:cs="Times New Roman" w:hint="eastAsia"/>
                <w:b/>
                <w:bCs/>
                <w:kern w:val="0"/>
                <w:sz w:val="18"/>
                <w:szCs w:val="18"/>
              </w:rPr>
              <w:t>接口名称</w:t>
            </w:r>
          </w:p>
        </w:tc>
        <w:tc>
          <w:tcPr>
            <w:tcW w:w="940" w:type="dxa"/>
            <w:tcBorders>
              <w:top w:val="single" w:sz="4" w:space="0" w:color="auto"/>
              <w:left w:val="nil"/>
              <w:bottom w:val="single" w:sz="4" w:space="0" w:color="auto"/>
              <w:right w:val="single" w:sz="4" w:space="0" w:color="auto"/>
            </w:tcBorders>
            <w:shd w:val="clear" w:color="000000" w:fill="D9D9D9"/>
            <w:vAlign w:val="center"/>
            <w:hideMark/>
          </w:tcPr>
          <w:p w:rsidR="005854DD" w:rsidRPr="000040A1" w:rsidRDefault="005854DD" w:rsidP="000040A1">
            <w:pPr>
              <w:widowControl/>
              <w:jc w:val="center"/>
              <w:rPr>
                <w:rFonts w:ascii="仿宋" w:eastAsia="仿宋" w:hAnsi="仿宋" w:cs="Times New Roman"/>
                <w:b/>
                <w:bCs/>
                <w:kern w:val="0"/>
                <w:sz w:val="18"/>
                <w:szCs w:val="18"/>
              </w:rPr>
            </w:pPr>
            <w:r w:rsidRPr="000040A1">
              <w:rPr>
                <w:rFonts w:ascii="仿宋" w:eastAsia="仿宋" w:hAnsi="仿宋" w:cs="Times New Roman" w:hint="eastAsia"/>
                <w:b/>
                <w:bCs/>
                <w:kern w:val="0"/>
                <w:sz w:val="18"/>
                <w:szCs w:val="18"/>
              </w:rPr>
              <w:t>调用方式</w:t>
            </w:r>
          </w:p>
        </w:tc>
        <w:tc>
          <w:tcPr>
            <w:tcW w:w="6625" w:type="dxa"/>
            <w:tcBorders>
              <w:top w:val="single" w:sz="4" w:space="0" w:color="auto"/>
              <w:left w:val="nil"/>
              <w:bottom w:val="single" w:sz="4" w:space="0" w:color="auto"/>
              <w:right w:val="single" w:sz="4" w:space="0" w:color="auto"/>
            </w:tcBorders>
            <w:shd w:val="clear" w:color="000000" w:fill="D9D9D9"/>
            <w:vAlign w:val="center"/>
            <w:hideMark/>
          </w:tcPr>
          <w:p w:rsidR="005854DD" w:rsidRPr="000040A1" w:rsidRDefault="005854DD" w:rsidP="000040A1">
            <w:pPr>
              <w:widowControl/>
              <w:jc w:val="center"/>
              <w:rPr>
                <w:rFonts w:ascii="仿宋" w:eastAsia="仿宋" w:hAnsi="仿宋" w:cs="Times New Roman"/>
                <w:b/>
                <w:bCs/>
                <w:kern w:val="0"/>
                <w:sz w:val="18"/>
                <w:szCs w:val="18"/>
              </w:rPr>
            </w:pPr>
            <w:r w:rsidRPr="000040A1">
              <w:rPr>
                <w:rFonts w:ascii="仿宋" w:eastAsia="仿宋" w:hAnsi="仿宋" w:cs="Times New Roman" w:hint="eastAsia"/>
                <w:b/>
                <w:bCs/>
                <w:kern w:val="0"/>
                <w:sz w:val="18"/>
                <w:szCs w:val="18"/>
              </w:rPr>
              <w:t>描述</w:t>
            </w:r>
          </w:p>
        </w:tc>
      </w:tr>
      <w:tr w:rsidR="005854DD" w:rsidRPr="000040A1" w:rsidTr="005854DD">
        <w:trPr>
          <w:trHeight w:val="32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1101</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Times New Roman" w:eastAsia="宋体" w:hAnsi="Times New Roman" w:cs="Times New Roman"/>
                <w:kern w:val="0"/>
                <w:sz w:val="18"/>
                <w:szCs w:val="18"/>
              </w:rPr>
            </w:pPr>
            <w:r w:rsidRPr="000040A1">
              <w:rPr>
                <w:rFonts w:ascii="仿宋" w:eastAsia="仿宋" w:hAnsi="仿宋" w:cs="Times New Roman" w:hint="eastAsia"/>
                <w:kern w:val="0"/>
                <w:sz w:val="18"/>
                <w:szCs w:val="18"/>
              </w:rPr>
              <w:t>1- 基础信息</w:t>
            </w:r>
          </w:p>
        </w:tc>
        <w:tc>
          <w:tcPr>
            <w:tcW w:w="12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1-人员信息</w:t>
            </w: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人员基本信息获取</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通过此交易获取人员信息。</w:t>
            </w:r>
          </w:p>
        </w:tc>
      </w:tr>
      <w:tr w:rsidR="005854DD" w:rsidRPr="000040A1" w:rsidTr="005854DD">
        <w:trPr>
          <w:trHeight w:val="43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1201</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12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2- 定点医药机构信</w:t>
            </w: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医药机构信息获取</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通过此交易获取医药机构基本信息。</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1301</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Times New Roman" w:eastAsia="宋体" w:hAnsi="Times New Roman" w:cs="Times New Roman"/>
                <w:kern w:val="0"/>
                <w:sz w:val="18"/>
                <w:szCs w:val="18"/>
              </w:rPr>
            </w:pPr>
            <w:r w:rsidRPr="000040A1">
              <w:rPr>
                <w:rFonts w:ascii="仿宋" w:eastAsia="仿宋" w:hAnsi="仿宋" w:cs="Times New Roman" w:hint="eastAsia"/>
                <w:kern w:val="0"/>
                <w:sz w:val="18"/>
                <w:szCs w:val="18"/>
              </w:rPr>
              <w:t>3-目录下载</w:t>
            </w: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西药中成药目录下载</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本交易不适用，通过1312a交易实现</w:t>
            </w:r>
          </w:p>
        </w:tc>
      </w:tr>
      <w:tr w:rsidR="005854DD" w:rsidRPr="005854DD"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1302</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中药饮片目录下载</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本交易不适用，通过1312a交易实现</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1303</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医疗机构制剂目录下载</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本交易不适用，通过1312a交易实现</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1304</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民族药品目录查询</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本交易不适用，通过1312a交易实现</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1305</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医疗服务项目目录下载</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本交易不适用，通过1312a交易实现</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1306</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医用耗材目录下载</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本交易不适用，通过1312a交易实现</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1307</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疾病与诊断目录下载</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根据本地最大版本号信息获取大于本地版本的目录信息。</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1308</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手术操作目录下载</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根据本地最大版本号信息获取大于本地版本的目录信息。</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1309</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门诊慢特病种目录下载</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根据本地最大版本号信息获取大于本地版本的目录信息。</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1310</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按病种付费病种目录下载</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根据本地最大版本号信息获取大于本地版本的目录信息。</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1311</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日间手术治疗病种目录下载</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根据本地最大版本号信息获取大于本地版本的目录信息。</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1312</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医保目录信息查询</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根据本地最大版本号信息获取大于本地版本的目录信息。</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1313</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肿瘤形态学目录下载</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根据本地最大版本号信息获取大于本地版本的目录信息。</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1314</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中医疾病目录下载</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根据本地最大版本号信息获取大于本地版本的目录信息。</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1315</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中医证候目录下载</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根据本地最大版本号信息获取大于本地版本的目录信息。</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1316</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医疗目录与医保目录匹配信息查</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通过此交易查询医疗目录与医保目录匹配信息。</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1317</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医药机构目录匹配信息查询</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通过此交易查询医药机构目录匹配信息。</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1318</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医保目录限价信息查询</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通过此交易查询医保目录限价信息。</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1319</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医保目录先自付比例信息查询</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通过此交易查询医保目录先自付比例信息。</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lastRenderedPageBreak/>
              <w:t>1901</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12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9-其他信息</w:t>
            </w: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字典表查询</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通过此交易查询字典表。</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2001</w:t>
            </w:r>
          </w:p>
        </w:tc>
        <w:tc>
          <w:tcPr>
            <w:tcW w:w="840" w:type="dxa"/>
            <w:vMerge w:val="restart"/>
            <w:tcBorders>
              <w:top w:val="nil"/>
              <w:left w:val="single" w:sz="4" w:space="0" w:color="auto"/>
              <w:bottom w:val="single" w:sz="4" w:space="0" w:color="000000"/>
              <w:right w:val="single" w:sz="4" w:space="0" w:color="auto"/>
            </w:tcBorders>
            <w:shd w:val="clear" w:color="auto" w:fill="auto"/>
            <w:vAlign w:val="center"/>
            <w:hideMark/>
          </w:tcPr>
          <w:p w:rsidR="005854DD" w:rsidRPr="000040A1" w:rsidRDefault="005854DD" w:rsidP="000040A1">
            <w:pPr>
              <w:widowControl/>
              <w:jc w:val="center"/>
              <w:rPr>
                <w:rFonts w:ascii="Times New Roman" w:eastAsia="宋体" w:hAnsi="Times New Roman" w:cs="Times New Roman"/>
                <w:color w:val="000000"/>
                <w:kern w:val="0"/>
                <w:sz w:val="20"/>
                <w:szCs w:val="20"/>
              </w:rPr>
            </w:pPr>
            <w:r w:rsidRPr="000040A1">
              <w:rPr>
                <w:rFonts w:ascii="Times New Roman" w:eastAsia="宋体" w:hAnsi="Times New Roman" w:cs="Times New Roman"/>
                <w:color w:val="000000"/>
                <w:kern w:val="0"/>
                <w:sz w:val="20"/>
                <w:szCs w:val="20"/>
              </w:rPr>
              <w:t xml:space="preserve">2- </w:t>
            </w:r>
            <w:r w:rsidRPr="000040A1">
              <w:rPr>
                <w:rFonts w:ascii="宋体" w:eastAsia="宋体" w:hAnsi="宋体" w:cs="Times New Roman" w:hint="eastAsia"/>
                <w:color w:val="000000"/>
                <w:kern w:val="0"/>
                <w:sz w:val="20"/>
                <w:szCs w:val="20"/>
              </w:rPr>
              <w:t>医保服务</w:t>
            </w:r>
          </w:p>
        </w:tc>
        <w:tc>
          <w:tcPr>
            <w:tcW w:w="12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0-待遇检查</w:t>
            </w: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人员待遇享受检查</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通过此交易检查人员的待遇享受情况，返回待遇信息。</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仿宋" w:eastAsia="仿宋" w:hAnsi="仿宋" w:cs="Times New Roman" w:hint="eastAsia"/>
                <w:kern w:val="0"/>
                <w:sz w:val="18"/>
                <w:szCs w:val="18"/>
              </w:rPr>
              <w:t>2101A</w:t>
            </w:r>
          </w:p>
        </w:tc>
        <w:tc>
          <w:tcPr>
            <w:tcW w:w="840" w:type="dxa"/>
            <w:vMerge/>
            <w:tcBorders>
              <w:top w:val="nil"/>
              <w:left w:val="single" w:sz="4" w:space="0" w:color="auto"/>
              <w:bottom w:val="single" w:sz="4" w:space="0" w:color="000000"/>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color w:val="000000"/>
                <w:kern w:val="0"/>
                <w:sz w:val="20"/>
                <w:szCs w:val="20"/>
              </w:rPr>
            </w:pP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Times New Roman" w:eastAsia="宋体" w:hAnsi="Times New Roman" w:cs="Times New Roman"/>
                <w:kern w:val="0"/>
                <w:sz w:val="18"/>
                <w:szCs w:val="18"/>
              </w:rPr>
            </w:pPr>
            <w:r w:rsidRPr="000040A1">
              <w:rPr>
                <w:rFonts w:ascii="Times New Roman" w:eastAsia="宋体" w:hAnsi="Times New Roman" w:cs="Times New Roman"/>
                <w:kern w:val="0"/>
                <w:sz w:val="18"/>
                <w:szCs w:val="18"/>
              </w:rPr>
              <w:t xml:space="preserve">　</w:t>
            </w: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药店预结算A</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通过此交易进行药店购药，药店门诊慢特病购药的预结算。</w:t>
            </w:r>
          </w:p>
        </w:tc>
      </w:tr>
      <w:tr w:rsidR="005854DD" w:rsidRPr="000040A1" w:rsidTr="005854DD">
        <w:trPr>
          <w:trHeight w:val="43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仿宋" w:eastAsia="仿宋" w:hAnsi="仿宋" w:cs="Times New Roman" w:hint="eastAsia"/>
                <w:kern w:val="0"/>
                <w:sz w:val="18"/>
                <w:szCs w:val="18"/>
              </w:rPr>
              <w:t>2102A</w:t>
            </w:r>
          </w:p>
        </w:tc>
        <w:tc>
          <w:tcPr>
            <w:tcW w:w="840" w:type="dxa"/>
            <w:vMerge/>
            <w:tcBorders>
              <w:top w:val="nil"/>
              <w:left w:val="single" w:sz="4" w:space="0" w:color="auto"/>
              <w:bottom w:val="single" w:sz="4" w:space="0" w:color="000000"/>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color w:val="000000"/>
                <w:kern w:val="0"/>
                <w:sz w:val="20"/>
                <w:szCs w:val="20"/>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药店结算A</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通过此交易进行药店购药，药店门诊慢特病购药的结算（含费用明细上</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2201</w:t>
            </w:r>
          </w:p>
        </w:tc>
        <w:tc>
          <w:tcPr>
            <w:tcW w:w="840" w:type="dxa"/>
            <w:vMerge/>
            <w:tcBorders>
              <w:top w:val="nil"/>
              <w:left w:val="single" w:sz="4" w:space="0" w:color="auto"/>
              <w:bottom w:val="single" w:sz="4" w:space="0" w:color="000000"/>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color w:val="000000"/>
                <w:kern w:val="0"/>
                <w:sz w:val="20"/>
                <w:szCs w:val="20"/>
              </w:rPr>
            </w:pP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Times New Roman" w:eastAsia="宋体" w:hAnsi="Times New Roman" w:cs="Times New Roman"/>
                <w:kern w:val="0"/>
                <w:sz w:val="18"/>
                <w:szCs w:val="18"/>
              </w:rPr>
            </w:pPr>
            <w:r w:rsidRPr="000040A1">
              <w:rPr>
                <w:rFonts w:ascii="仿宋" w:eastAsia="仿宋" w:hAnsi="仿宋" w:cs="Times New Roman" w:hint="eastAsia"/>
                <w:kern w:val="0"/>
                <w:sz w:val="18"/>
                <w:szCs w:val="18"/>
              </w:rPr>
              <w:t>2-门急诊结算</w:t>
            </w: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门诊挂号</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通过此交易进行门诊挂号。</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仿宋" w:eastAsia="仿宋" w:hAnsi="仿宋" w:cs="Times New Roman" w:hint="eastAsia"/>
                <w:kern w:val="0"/>
                <w:sz w:val="18"/>
                <w:szCs w:val="18"/>
              </w:rPr>
              <w:t>2201A</w:t>
            </w:r>
          </w:p>
        </w:tc>
        <w:tc>
          <w:tcPr>
            <w:tcW w:w="840" w:type="dxa"/>
            <w:vMerge/>
            <w:tcBorders>
              <w:top w:val="nil"/>
              <w:left w:val="single" w:sz="4" w:space="0" w:color="auto"/>
              <w:bottom w:val="single" w:sz="4" w:space="0" w:color="000000"/>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color w:val="000000"/>
                <w:kern w:val="0"/>
                <w:sz w:val="20"/>
                <w:szCs w:val="20"/>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门诊挂号A</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通过此交易进行门诊挂号（加了医疗类型入参字段）。</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2202</w:t>
            </w:r>
          </w:p>
        </w:tc>
        <w:tc>
          <w:tcPr>
            <w:tcW w:w="840" w:type="dxa"/>
            <w:vMerge/>
            <w:tcBorders>
              <w:top w:val="nil"/>
              <w:left w:val="single" w:sz="4" w:space="0" w:color="auto"/>
              <w:bottom w:val="single" w:sz="4" w:space="0" w:color="000000"/>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color w:val="000000"/>
                <w:kern w:val="0"/>
                <w:sz w:val="20"/>
                <w:szCs w:val="20"/>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门诊挂号撤销</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通过此交易进行门诊挂号的撤销。</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2203</w:t>
            </w:r>
          </w:p>
        </w:tc>
        <w:tc>
          <w:tcPr>
            <w:tcW w:w="840" w:type="dxa"/>
            <w:vMerge/>
            <w:tcBorders>
              <w:top w:val="nil"/>
              <w:left w:val="single" w:sz="4" w:space="0" w:color="auto"/>
              <w:bottom w:val="single" w:sz="4" w:space="0" w:color="000000"/>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color w:val="000000"/>
                <w:kern w:val="0"/>
                <w:sz w:val="20"/>
                <w:szCs w:val="20"/>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门诊就诊信息上传</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通过此交易上传门诊就诊及诊断信息。</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仿宋" w:eastAsia="仿宋" w:hAnsi="仿宋" w:cs="Times New Roman" w:hint="eastAsia"/>
                <w:kern w:val="0"/>
                <w:sz w:val="18"/>
                <w:szCs w:val="18"/>
              </w:rPr>
              <w:t>2203A</w:t>
            </w:r>
          </w:p>
        </w:tc>
        <w:tc>
          <w:tcPr>
            <w:tcW w:w="840" w:type="dxa"/>
            <w:vMerge/>
            <w:tcBorders>
              <w:top w:val="nil"/>
              <w:left w:val="single" w:sz="4" w:space="0" w:color="auto"/>
              <w:bottom w:val="single" w:sz="4" w:space="0" w:color="000000"/>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color w:val="000000"/>
                <w:kern w:val="0"/>
                <w:sz w:val="20"/>
                <w:szCs w:val="20"/>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门诊就诊信息上传A</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通过此交易上传门诊就诊及诊断信息。</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2204</w:t>
            </w:r>
          </w:p>
        </w:tc>
        <w:tc>
          <w:tcPr>
            <w:tcW w:w="840" w:type="dxa"/>
            <w:vMerge/>
            <w:tcBorders>
              <w:top w:val="nil"/>
              <w:left w:val="single" w:sz="4" w:space="0" w:color="auto"/>
              <w:bottom w:val="single" w:sz="4" w:space="0" w:color="000000"/>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color w:val="000000"/>
                <w:kern w:val="0"/>
                <w:sz w:val="20"/>
                <w:szCs w:val="20"/>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门诊费用明细信息上传</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通过此交易上传门诊费用明细信息。</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2205</w:t>
            </w:r>
          </w:p>
        </w:tc>
        <w:tc>
          <w:tcPr>
            <w:tcW w:w="840" w:type="dxa"/>
            <w:vMerge/>
            <w:tcBorders>
              <w:top w:val="nil"/>
              <w:left w:val="single" w:sz="4" w:space="0" w:color="auto"/>
              <w:bottom w:val="single" w:sz="4" w:space="0" w:color="000000"/>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color w:val="000000"/>
                <w:kern w:val="0"/>
                <w:sz w:val="20"/>
                <w:szCs w:val="20"/>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门诊费用明细信息撤销</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通过此交易撤销门诊费用明细信息。</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2206</w:t>
            </w:r>
          </w:p>
        </w:tc>
        <w:tc>
          <w:tcPr>
            <w:tcW w:w="840" w:type="dxa"/>
            <w:vMerge/>
            <w:tcBorders>
              <w:top w:val="nil"/>
              <w:left w:val="single" w:sz="4" w:space="0" w:color="auto"/>
              <w:bottom w:val="single" w:sz="4" w:space="0" w:color="000000"/>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color w:val="000000"/>
                <w:kern w:val="0"/>
                <w:sz w:val="20"/>
                <w:szCs w:val="20"/>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门诊预结算</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通过此交易进行门诊结算的预结算。</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2207</w:t>
            </w:r>
          </w:p>
        </w:tc>
        <w:tc>
          <w:tcPr>
            <w:tcW w:w="840" w:type="dxa"/>
            <w:vMerge/>
            <w:tcBorders>
              <w:top w:val="nil"/>
              <w:left w:val="single" w:sz="4" w:space="0" w:color="auto"/>
              <w:bottom w:val="single" w:sz="4" w:space="0" w:color="000000"/>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color w:val="000000"/>
                <w:kern w:val="0"/>
                <w:sz w:val="20"/>
                <w:szCs w:val="20"/>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门诊结算</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通过此交易进行门诊结算的正式结算。</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2208</w:t>
            </w:r>
          </w:p>
        </w:tc>
        <w:tc>
          <w:tcPr>
            <w:tcW w:w="840" w:type="dxa"/>
            <w:vMerge/>
            <w:tcBorders>
              <w:top w:val="nil"/>
              <w:left w:val="single" w:sz="4" w:space="0" w:color="auto"/>
              <w:bottom w:val="single" w:sz="4" w:space="0" w:color="000000"/>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color w:val="000000"/>
                <w:kern w:val="0"/>
                <w:sz w:val="20"/>
                <w:szCs w:val="20"/>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门诊结算撤销</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通过此交易撤销门诊结算。</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2301</w:t>
            </w:r>
          </w:p>
        </w:tc>
        <w:tc>
          <w:tcPr>
            <w:tcW w:w="840" w:type="dxa"/>
            <w:vMerge/>
            <w:tcBorders>
              <w:top w:val="nil"/>
              <w:left w:val="single" w:sz="4" w:space="0" w:color="auto"/>
              <w:bottom w:val="single" w:sz="4" w:space="0" w:color="000000"/>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color w:val="000000"/>
                <w:kern w:val="0"/>
                <w:sz w:val="20"/>
                <w:szCs w:val="20"/>
              </w:rPr>
            </w:pP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Times New Roman" w:eastAsia="宋体" w:hAnsi="Times New Roman" w:cs="Times New Roman"/>
                <w:kern w:val="0"/>
                <w:sz w:val="18"/>
                <w:szCs w:val="18"/>
              </w:rPr>
            </w:pPr>
            <w:r w:rsidRPr="000040A1">
              <w:rPr>
                <w:rFonts w:ascii="仿宋" w:eastAsia="仿宋" w:hAnsi="仿宋" w:cs="Times New Roman" w:hint="eastAsia"/>
                <w:kern w:val="0"/>
                <w:sz w:val="18"/>
                <w:szCs w:val="18"/>
              </w:rPr>
              <w:t>3-住院结算</w:t>
            </w: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住院费用明细上传</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通过此交易上传住院费用明细信息。</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2302</w:t>
            </w:r>
          </w:p>
        </w:tc>
        <w:tc>
          <w:tcPr>
            <w:tcW w:w="840" w:type="dxa"/>
            <w:vMerge/>
            <w:tcBorders>
              <w:top w:val="nil"/>
              <w:left w:val="single" w:sz="4" w:space="0" w:color="auto"/>
              <w:bottom w:val="single" w:sz="4" w:space="0" w:color="000000"/>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color w:val="000000"/>
                <w:kern w:val="0"/>
                <w:sz w:val="20"/>
                <w:szCs w:val="20"/>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住院费用明细撤销</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通过此交易撤销住院费用明细信息。</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2303</w:t>
            </w:r>
          </w:p>
        </w:tc>
        <w:tc>
          <w:tcPr>
            <w:tcW w:w="840" w:type="dxa"/>
            <w:vMerge/>
            <w:tcBorders>
              <w:top w:val="nil"/>
              <w:left w:val="single" w:sz="4" w:space="0" w:color="auto"/>
              <w:bottom w:val="single" w:sz="4" w:space="0" w:color="000000"/>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color w:val="000000"/>
                <w:kern w:val="0"/>
                <w:sz w:val="20"/>
                <w:szCs w:val="20"/>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住院预结算</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通过此交易进行住院结算的预结算。</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2304</w:t>
            </w:r>
          </w:p>
        </w:tc>
        <w:tc>
          <w:tcPr>
            <w:tcW w:w="840" w:type="dxa"/>
            <w:vMerge/>
            <w:tcBorders>
              <w:top w:val="nil"/>
              <w:left w:val="single" w:sz="4" w:space="0" w:color="auto"/>
              <w:bottom w:val="single" w:sz="4" w:space="0" w:color="000000"/>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color w:val="000000"/>
                <w:kern w:val="0"/>
                <w:sz w:val="20"/>
                <w:szCs w:val="20"/>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住院结算</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通过此交易进行住院结算的正式结算。</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2305</w:t>
            </w:r>
          </w:p>
        </w:tc>
        <w:tc>
          <w:tcPr>
            <w:tcW w:w="840" w:type="dxa"/>
            <w:vMerge/>
            <w:tcBorders>
              <w:top w:val="nil"/>
              <w:left w:val="single" w:sz="4" w:space="0" w:color="auto"/>
              <w:bottom w:val="single" w:sz="4" w:space="0" w:color="000000"/>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color w:val="000000"/>
                <w:kern w:val="0"/>
                <w:sz w:val="20"/>
                <w:szCs w:val="20"/>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住院结算撤销</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通过此交易撤销住院结算。</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2401</w:t>
            </w:r>
          </w:p>
        </w:tc>
        <w:tc>
          <w:tcPr>
            <w:tcW w:w="840" w:type="dxa"/>
            <w:vMerge/>
            <w:tcBorders>
              <w:top w:val="nil"/>
              <w:left w:val="single" w:sz="4" w:space="0" w:color="auto"/>
              <w:bottom w:val="single" w:sz="4" w:space="0" w:color="000000"/>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color w:val="000000"/>
                <w:kern w:val="0"/>
                <w:sz w:val="20"/>
                <w:szCs w:val="20"/>
              </w:rPr>
            </w:pP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Times New Roman" w:eastAsia="宋体" w:hAnsi="Times New Roman" w:cs="Times New Roman"/>
                <w:kern w:val="0"/>
                <w:sz w:val="18"/>
                <w:szCs w:val="18"/>
              </w:rPr>
            </w:pPr>
            <w:r w:rsidRPr="000040A1">
              <w:rPr>
                <w:rFonts w:ascii="仿宋" w:eastAsia="仿宋" w:hAnsi="仿宋" w:cs="Times New Roman" w:hint="eastAsia"/>
                <w:kern w:val="0"/>
                <w:sz w:val="18"/>
                <w:szCs w:val="18"/>
              </w:rPr>
              <w:t>4-住院办理</w:t>
            </w: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入院办理</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通过此交易进行入院登记办理。</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2402</w:t>
            </w:r>
          </w:p>
        </w:tc>
        <w:tc>
          <w:tcPr>
            <w:tcW w:w="840" w:type="dxa"/>
            <w:vMerge/>
            <w:tcBorders>
              <w:top w:val="nil"/>
              <w:left w:val="single" w:sz="4" w:space="0" w:color="auto"/>
              <w:bottom w:val="single" w:sz="4" w:space="0" w:color="000000"/>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color w:val="000000"/>
                <w:kern w:val="0"/>
                <w:sz w:val="20"/>
                <w:szCs w:val="20"/>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出院办理</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通过此交易进出院办理。</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2403</w:t>
            </w:r>
          </w:p>
        </w:tc>
        <w:tc>
          <w:tcPr>
            <w:tcW w:w="840" w:type="dxa"/>
            <w:vMerge/>
            <w:tcBorders>
              <w:top w:val="nil"/>
              <w:left w:val="single" w:sz="4" w:space="0" w:color="auto"/>
              <w:bottom w:val="single" w:sz="4" w:space="0" w:color="000000"/>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color w:val="000000"/>
                <w:kern w:val="0"/>
                <w:sz w:val="20"/>
                <w:szCs w:val="20"/>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入院信息变更</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通过此交易进行入院信息变更。</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2404</w:t>
            </w:r>
          </w:p>
        </w:tc>
        <w:tc>
          <w:tcPr>
            <w:tcW w:w="840" w:type="dxa"/>
            <w:vMerge/>
            <w:tcBorders>
              <w:top w:val="nil"/>
              <w:left w:val="single" w:sz="4" w:space="0" w:color="auto"/>
              <w:bottom w:val="single" w:sz="4" w:space="0" w:color="000000"/>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color w:val="000000"/>
                <w:kern w:val="0"/>
                <w:sz w:val="20"/>
                <w:szCs w:val="20"/>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入院撤销</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通过此交易进行入院撤销。</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2405</w:t>
            </w:r>
          </w:p>
        </w:tc>
        <w:tc>
          <w:tcPr>
            <w:tcW w:w="840" w:type="dxa"/>
            <w:vMerge/>
            <w:tcBorders>
              <w:top w:val="nil"/>
              <w:left w:val="single" w:sz="4" w:space="0" w:color="auto"/>
              <w:bottom w:val="single" w:sz="4" w:space="0" w:color="000000"/>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color w:val="000000"/>
                <w:kern w:val="0"/>
                <w:sz w:val="20"/>
                <w:szCs w:val="20"/>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出院撤销</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通过此交易进出院撤销。</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000000" w:fill="FFFF00"/>
            <w:noWrap/>
            <w:vAlign w:val="center"/>
            <w:hideMark/>
          </w:tcPr>
          <w:p w:rsidR="005854DD" w:rsidRPr="000040A1" w:rsidRDefault="005854DD" w:rsidP="000040A1">
            <w:pPr>
              <w:widowControl/>
              <w:jc w:val="center"/>
              <w:rPr>
                <w:rFonts w:ascii="Times New Roman" w:eastAsia="宋体" w:hAnsi="Times New Roman" w:cs="Times New Roman"/>
                <w:kern w:val="0"/>
                <w:sz w:val="18"/>
                <w:szCs w:val="18"/>
              </w:rPr>
            </w:pPr>
            <w:r w:rsidRPr="000040A1">
              <w:rPr>
                <w:rFonts w:ascii="Times New Roman" w:eastAsia="宋体" w:hAnsi="Times New Roman" w:cs="Times New Roman"/>
                <w:kern w:val="0"/>
                <w:sz w:val="18"/>
                <w:szCs w:val="18"/>
              </w:rPr>
              <w:t>2406</w:t>
            </w:r>
          </w:p>
        </w:tc>
        <w:tc>
          <w:tcPr>
            <w:tcW w:w="840" w:type="dxa"/>
            <w:vMerge/>
            <w:tcBorders>
              <w:top w:val="nil"/>
              <w:left w:val="single" w:sz="4" w:space="0" w:color="auto"/>
              <w:bottom w:val="single" w:sz="4" w:space="0" w:color="000000"/>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color w:val="000000"/>
                <w:kern w:val="0"/>
                <w:sz w:val="20"/>
                <w:szCs w:val="20"/>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就医特殊属性上传</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通过此交易上传人员就医特殊属性。</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000000" w:fill="FFFF00"/>
            <w:noWrap/>
            <w:vAlign w:val="center"/>
            <w:hideMark/>
          </w:tcPr>
          <w:p w:rsidR="005854DD" w:rsidRPr="000040A1" w:rsidRDefault="005854DD" w:rsidP="000040A1">
            <w:pPr>
              <w:widowControl/>
              <w:jc w:val="center"/>
              <w:rPr>
                <w:rFonts w:ascii="Times New Roman" w:eastAsia="宋体" w:hAnsi="Times New Roman" w:cs="Times New Roman"/>
                <w:kern w:val="0"/>
                <w:sz w:val="18"/>
                <w:szCs w:val="18"/>
              </w:rPr>
            </w:pPr>
            <w:r w:rsidRPr="000040A1">
              <w:rPr>
                <w:rFonts w:ascii="Times New Roman" w:eastAsia="宋体" w:hAnsi="Times New Roman" w:cs="Times New Roman"/>
                <w:kern w:val="0"/>
                <w:sz w:val="18"/>
                <w:szCs w:val="18"/>
              </w:rPr>
              <w:lastRenderedPageBreak/>
              <w:t>2407</w:t>
            </w:r>
          </w:p>
        </w:tc>
        <w:tc>
          <w:tcPr>
            <w:tcW w:w="840" w:type="dxa"/>
            <w:vMerge/>
            <w:tcBorders>
              <w:top w:val="nil"/>
              <w:left w:val="single" w:sz="4" w:space="0" w:color="auto"/>
              <w:bottom w:val="single" w:sz="4" w:space="0" w:color="000000"/>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color w:val="000000"/>
                <w:kern w:val="0"/>
                <w:sz w:val="20"/>
                <w:szCs w:val="20"/>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就医特殊属性查询</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通过此交易查询人员特殊属性。</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2501</w:t>
            </w:r>
          </w:p>
        </w:tc>
        <w:tc>
          <w:tcPr>
            <w:tcW w:w="840" w:type="dxa"/>
            <w:vMerge/>
            <w:tcBorders>
              <w:top w:val="nil"/>
              <w:left w:val="single" w:sz="4" w:space="0" w:color="auto"/>
              <w:bottom w:val="single" w:sz="4" w:space="0" w:color="000000"/>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color w:val="000000"/>
                <w:kern w:val="0"/>
                <w:sz w:val="20"/>
                <w:szCs w:val="20"/>
              </w:rPr>
            </w:pP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Times New Roman" w:eastAsia="宋体" w:hAnsi="Times New Roman" w:cs="Times New Roman"/>
                <w:kern w:val="0"/>
                <w:sz w:val="18"/>
                <w:szCs w:val="18"/>
              </w:rPr>
            </w:pPr>
            <w:r w:rsidRPr="000040A1">
              <w:rPr>
                <w:rFonts w:ascii="仿宋" w:eastAsia="仿宋" w:hAnsi="仿宋" w:cs="Times New Roman" w:hint="eastAsia"/>
                <w:kern w:val="0"/>
                <w:sz w:val="18"/>
                <w:szCs w:val="18"/>
              </w:rPr>
              <w:t>5-人员备案</w:t>
            </w: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转院备案</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通过此交易上传转院备案信息。</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仿宋" w:eastAsia="仿宋" w:hAnsi="仿宋" w:cs="Times New Roman" w:hint="eastAsia"/>
                <w:kern w:val="0"/>
                <w:sz w:val="18"/>
                <w:szCs w:val="18"/>
              </w:rPr>
              <w:t>2501A</w:t>
            </w:r>
          </w:p>
        </w:tc>
        <w:tc>
          <w:tcPr>
            <w:tcW w:w="840" w:type="dxa"/>
            <w:vMerge/>
            <w:tcBorders>
              <w:top w:val="nil"/>
              <w:left w:val="single" w:sz="4" w:space="0" w:color="auto"/>
              <w:bottom w:val="single" w:sz="4" w:space="0" w:color="000000"/>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color w:val="000000"/>
                <w:kern w:val="0"/>
                <w:sz w:val="20"/>
                <w:szCs w:val="20"/>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转院备案</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通过此交易上传转院备案信息。</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2502</w:t>
            </w:r>
          </w:p>
        </w:tc>
        <w:tc>
          <w:tcPr>
            <w:tcW w:w="840" w:type="dxa"/>
            <w:vMerge/>
            <w:tcBorders>
              <w:top w:val="nil"/>
              <w:left w:val="single" w:sz="4" w:space="0" w:color="auto"/>
              <w:bottom w:val="single" w:sz="4" w:space="0" w:color="000000"/>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color w:val="000000"/>
                <w:kern w:val="0"/>
                <w:sz w:val="20"/>
                <w:szCs w:val="20"/>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转院备案撤销</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通过此交易撤销上传的转院备案信息。</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2503</w:t>
            </w:r>
          </w:p>
        </w:tc>
        <w:tc>
          <w:tcPr>
            <w:tcW w:w="840" w:type="dxa"/>
            <w:vMerge/>
            <w:tcBorders>
              <w:top w:val="nil"/>
              <w:left w:val="single" w:sz="4" w:space="0" w:color="auto"/>
              <w:bottom w:val="single" w:sz="4" w:space="0" w:color="000000"/>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color w:val="000000"/>
                <w:kern w:val="0"/>
                <w:sz w:val="20"/>
                <w:szCs w:val="20"/>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人员慢特病备案</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通过此交易上传人员慢特病备案信息。</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2504</w:t>
            </w:r>
          </w:p>
        </w:tc>
        <w:tc>
          <w:tcPr>
            <w:tcW w:w="840" w:type="dxa"/>
            <w:vMerge/>
            <w:tcBorders>
              <w:top w:val="nil"/>
              <w:left w:val="single" w:sz="4" w:space="0" w:color="auto"/>
              <w:bottom w:val="single" w:sz="4" w:space="0" w:color="000000"/>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color w:val="000000"/>
                <w:kern w:val="0"/>
                <w:sz w:val="20"/>
                <w:szCs w:val="20"/>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人员慢特病备案撤销</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通过此交易撤销医保局还未处理的人员慢特病备案信息。</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000000" w:fill="FFFF00"/>
            <w:noWrap/>
            <w:vAlign w:val="center"/>
            <w:hideMark/>
          </w:tcPr>
          <w:p w:rsidR="005854DD" w:rsidRPr="000040A1" w:rsidRDefault="005854DD" w:rsidP="000040A1">
            <w:pPr>
              <w:widowControl/>
              <w:jc w:val="center"/>
              <w:rPr>
                <w:rFonts w:ascii="Times New Roman" w:eastAsia="宋体" w:hAnsi="Times New Roman" w:cs="Times New Roman"/>
                <w:kern w:val="0"/>
                <w:sz w:val="18"/>
                <w:szCs w:val="18"/>
              </w:rPr>
            </w:pPr>
            <w:r w:rsidRPr="000040A1">
              <w:rPr>
                <w:rFonts w:ascii="Times New Roman" w:eastAsia="宋体" w:hAnsi="Times New Roman" w:cs="Times New Roman"/>
                <w:kern w:val="0"/>
                <w:sz w:val="18"/>
                <w:szCs w:val="18"/>
              </w:rPr>
              <w:t>2505</w:t>
            </w:r>
          </w:p>
        </w:tc>
        <w:tc>
          <w:tcPr>
            <w:tcW w:w="840" w:type="dxa"/>
            <w:vMerge/>
            <w:tcBorders>
              <w:top w:val="nil"/>
              <w:left w:val="single" w:sz="4" w:space="0" w:color="auto"/>
              <w:bottom w:val="single" w:sz="4" w:space="0" w:color="000000"/>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color w:val="000000"/>
                <w:kern w:val="0"/>
                <w:sz w:val="20"/>
                <w:szCs w:val="20"/>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人员定点备案</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通过此交易上传人员定点备案信息。</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000000" w:fill="FFFF00"/>
            <w:noWrap/>
            <w:vAlign w:val="center"/>
            <w:hideMark/>
          </w:tcPr>
          <w:p w:rsidR="005854DD" w:rsidRPr="000040A1" w:rsidRDefault="005854DD" w:rsidP="000040A1">
            <w:pPr>
              <w:widowControl/>
              <w:jc w:val="center"/>
              <w:rPr>
                <w:rFonts w:ascii="Times New Roman" w:eastAsia="宋体" w:hAnsi="Times New Roman" w:cs="Times New Roman"/>
                <w:kern w:val="0"/>
                <w:sz w:val="18"/>
                <w:szCs w:val="18"/>
              </w:rPr>
            </w:pPr>
            <w:r w:rsidRPr="000040A1">
              <w:rPr>
                <w:rFonts w:ascii="Times New Roman" w:eastAsia="宋体" w:hAnsi="Times New Roman" w:cs="Times New Roman"/>
                <w:kern w:val="0"/>
                <w:sz w:val="18"/>
                <w:szCs w:val="18"/>
              </w:rPr>
              <w:t>2506</w:t>
            </w:r>
          </w:p>
        </w:tc>
        <w:tc>
          <w:tcPr>
            <w:tcW w:w="840" w:type="dxa"/>
            <w:vMerge/>
            <w:tcBorders>
              <w:top w:val="nil"/>
              <w:left w:val="single" w:sz="4" w:space="0" w:color="auto"/>
              <w:bottom w:val="single" w:sz="4" w:space="0" w:color="000000"/>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color w:val="000000"/>
                <w:kern w:val="0"/>
                <w:sz w:val="20"/>
                <w:szCs w:val="20"/>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人员定点备案撤销</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通过此交易撤销医保局还未审核的人员定点备案信息。</w:t>
            </w:r>
          </w:p>
        </w:tc>
      </w:tr>
      <w:tr w:rsidR="005854DD" w:rsidRPr="000040A1" w:rsidTr="005854DD">
        <w:trPr>
          <w:trHeight w:val="87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2601</w:t>
            </w:r>
          </w:p>
        </w:tc>
        <w:tc>
          <w:tcPr>
            <w:tcW w:w="840" w:type="dxa"/>
            <w:vMerge/>
            <w:tcBorders>
              <w:top w:val="nil"/>
              <w:left w:val="single" w:sz="4" w:space="0" w:color="auto"/>
              <w:bottom w:val="single" w:sz="4" w:space="0" w:color="000000"/>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color w:val="000000"/>
                <w:kern w:val="0"/>
                <w:sz w:val="20"/>
                <w:szCs w:val="20"/>
              </w:rPr>
            </w:pPr>
          </w:p>
        </w:tc>
        <w:tc>
          <w:tcPr>
            <w:tcW w:w="12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6-事务补偿业务</w:t>
            </w: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冲正交易</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Times New Roman" w:eastAsia="宋体" w:hAnsi="Times New Roman" w:cs="Times New Roman"/>
                <w:color w:val="000000"/>
                <w:kern w:val="0"/>
                <w:sz w:val="20"/>
                <w:szCs w:val="20"/>
              </w:rPr>
            </w:pPr>
            <w:r w:rsidRPr="000040A1">
              <w:rPr>
                <w:rFonts w:ascii="仿宋" w:eastAsia="仿宋" w:hAnsi="仿宋" w:cs="Times New Roman" w:hint="eastAsia"/>
                <w:kern w:val="0"/>
                <w:sz w:val="18"/>
                <w:szCs w:val="18"/>
              </w:rPr>
              <w:t>定点医药机构发起某项交易时，因网络中断或超时等原因导致无法获取接收方状态，导致多方数据不一致或已确认接收方数据多时，可通过冲正取</w:t>
            </w:r>
            <w:r w:rsidRPr="000040A1">
              <w:rPr>
                <w:rFonts w:ascii="仿宋" w:eastAsia="仿宋" w:hAnsi="仿宋" w:cs="Times New Roman" w:hint="eastAsia"/>
                <w:kern w:val="0"/>
                <w:sz w:val="18"/>
                <w:szCs w:val="18"/>
              </w:rPr>
              <w:br/>
              <w:t>消接收方相应数据，保持双方数据一致。</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3101</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Times New Roman" w:eastAsia="宋体" w:hAnsi="Times New Roman" w:cs="Times New Roman"/>
                <w:kern w:val="0"/>
                <w:sz w:val="18"/>
                <w:szCs w:val="18"/>
              </w:rPr>
            </w:pPr>
            <w:r w:rsidRPr="000040A1">
              <w:rPr>
                <w:rFonts w:ascii="Times New Roman" w:eastAsia="宋体" w:hAnsi="Times New Roman" w:cs="Times New Roman"/>
                <w:kern w:val="0"/>
                <w:sz w:val="18"/>
                <w:szCs w:val="18"/>
              </w:rPr>
              <w:t xml:space="preserve">3- </w:t>
            </w:r>
            <w:r w:rsidRPr="000040A1">
              <w:rPr>
                <w:rFonts w:ascii="宋体" w:eastAsia="宋体" w:hAnsi="宋体" w:cs="Times New Roman" w:hint="eastAsia"/>
                <w:kern w:val="0"/>
                <w:sz w:val="18"/>
                <w:szCs w:val="18"/>
              </w:rPr>
              <w:t>医药机构管理</w:t>
            </w: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Times New Roman" w:eastAsia="宋体" w:hAnsi="Times New Roman" w:cs="Times New Roman"/>
                <w:kern w:val="0"/>
                <w:sz w:val="18"/>
                <w:szCs w:val="18"/>
              </w:rPr>
            </w:pPr>
            <w:r w:rsidRPr="000040A1">
              <w:rPr>
                <w:rFonts w:ascii="仿宋" w:eastAsia="仿宋" w:hAnsi="仿宋" w:cs="Times New Roman" w:hint="eastAsia"/>
                <w:kern w:val="0"/>
                <w:sz w:val="18"/>
                <w:szCs w:val="18"/>
              </w:rPr>
              <w:t>1-明细审核</w:t>
            </w: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明细审核事前分析服务</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通过此交易进行事前的明细审核分析。</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3102</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明细审核事中分析服务</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通过此交易进行事中的明细审核分析。</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000000" w:fill="FFFF00"/>
            <w:noWrap/>
            <w:vAlign w:val="center"/>
            <w:hideMark/>
          </w:tcPr>
          <w:p w:rsidR="005854DD" w:rsidRPr="000040A1" w:rsidRDefault="005854DD" w:rsidP="000040A1">
            <w:pPr>
              <w:widowControl/>
              <w:jc w:val="center"/>
              <w:rPr>
                <w:rFonts w:ascii="Times New Roman" w:eastAsia="宋体" w:hAnsi="Times New Roman" w:cs="Times New Roman"/>
                <w:kern w:val="0"/>
                <w:sz w:val="18"/>
                <w:szCs w:val="18"/>
              </w:rPr>
            </w:pPr>
            <w:r w:rsidRPr="000040A1">
              <w:rPr>
                <w:rFonts w:ascii="Times New Roman" w:eastAsia="宋体" w:hAnsi="Times New Roman" w:cs="Times New Roman"/>
                <w:kern w:val="0"/>
                <w:sz w:val="18"/>
                <w:szCs w:val="18"/>
              </w:rPr>
              <w:t>3201</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Times New Roman" w:eastAsia="宋体" w:hAnsi="Times New Roman" w:cs="Times New Roman"/>
                <w:kern w:val="0"/>
                <w:sz w:val="18"/>
                <w:szCs w:val="18"/>
              </w:rPr>
            </w:pPr>
            <w:r w:rsidRPr="000040A1">
              <w:rPr>
                <w:rFonts w:ascii="仿宋" w:eastAsia="仿宋" w:hAnsi="仿宋" w:cs="Times New Roman" w:hint="eastAsia"/>
                <w:kern w:val="0"/>
                <w:sz w:val="18"/>
                <w:szCs w:val="18"/>
              </w:rPr>
              <w:t>2- 医药机构费用结算业务</w:t>
            </w: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医药机构费用结算对总账</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对通过此交易进行医药机构费用结算对总账。</w:t>
            </w:r>
          </w:p>
        </w:tc>
      </w:tr>
      <w:tr w:rsidR="005854DD" w:rsidRPr="000040A1" w:rsidTr="005854DD">
        <w:trPr>
          <w:trHeight w:val="435"/>
        </w:trPr>
        <w:tc>
          <w:tcPr>
            <w:tcW w:w="940" w:type="dxa"/>
            <w:tcBorders>
              <w:top w:val="nil"/>
              <w:left w:val="single" w:sz="4" w:space="0" w:color="auto"/>
              <w:bottom w:val="single" w:sz="4" w:space="0" w:color="auto"/>
              <w:right w:val="single" w:sz="4" w:space="0" w:color="auto"/>
            </w:tcBorders>
            <w:shd w:val="clear" w:color="000000" w:fill="FFFF00"/>
            <w:noWrap/>
            <w:vAlign w:val="center"/>
            <w:hideMark/>
          </w:tcPr>
          <w:p w:rsidR="005854DD" w:rsidRPr="000040A1" w:rsidRDefault="005854DD" w:rsidP="000040A1">
            <w:pPr>
              <w:widowControl/>
              <w:jc w:val="center"/>
              <w:rPr>
                <w:rFonts w:ascii="Times New Roman" w:eastAsia="宋体" w:hAnsi="Times New Roman" w:cs="Times New Roman"/>
                <w:kern w:val="0"/>
                <w:sz w:val="18"/>
                <w:szCs w:val="18"/>
              </w:rPr>
            </w:pPr>
            <w:r w:rsidRPr="000040A1">
              <w:rPr>
                <w:rFonts w:ascii="Times New Roman" w:eastAsia="宋体" w:hAnsi="Times New Roman" w:cs="Times New Roman"/>
                <w:kern w:val="0"/>
                <w:sz w:val="18"/>
                <w:szCs w:val="18"/>
              </w:rPr>
              <w:t>3202</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医药机构费用结算对明细账</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通过此交易，在医药机构费用结算总账不平时，进行对明细账。</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000000" w:fill="FFFF00"/>
            <w:noWrap/>
            <w:vAlign w:val="center"/>
            <w:hideMark/>
          </w:tcPr>
          <w:p w:rsidR="005854DD" w:rsidRPr="000040A1" w:rsidRDefault="005854DD" w:rsidP="000040A1">
            <w:pPr>
              <w:widowControl/>
              <w:jc w:val="center"/>
              <w:rPr>
                <w:rFonts w:ascii="Times New Roman" w:eastAsia="宋体" w:hAnsi="Times New Roman" w:cs="Times New Roman"/>
                <w:kern w:val="0"/>
                <w:sz w:val="18"/>
                <w:szCs w:val="18"/>
              </w:rPr>
            </w:pPr>
            <w:r w:rsidRPr="000040A1">
              <w:rPr>
                <w:rFonts w:ascii="Times New Roman" w:eastAsia="宋体" w:hAnsi="Times New Roman" w:cs="Times New Roman"/>
                <w:kern w:val="0"/>
                <w:sz w:val="18"/>
                <w:szCs w:val="18"/>
              </w:rPr>
              <w:t>3203</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清算申请</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通过此交易向医保经办机构申请清算。</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000000" w:fill="FFFF00"/>
            <w:noWrap/>
            <w:vAlign w:val="center"/>
            <w:hideMark/>
          </w:tcPr>
          <w:p w:rsidR="005854DD" w:rsidRPr="000040A1" w:rsidRDefault="005854DD" w:rsidP="000040A1">
            <w:pPr>
              <w:widowControl/>
              <w:jc w:val="center"/>
              <w:rPr>
                <w:rFonts w:ascii="Times New Roman" w:eastAsia="宋体" w:hAnsi="Times New Roman" w:cs="Times New Roman"/>
                <w:kern w:val="0"/>
                <w:sz w:val="18"/>
                <w:szCs w:val="18"/>
              </w:rPr>
            </w:pPr>
            <w:r w:rsidRPr="000040A1">
              <w:rPr>
                <w:rFonts w:ascii="Times New Roman" w:eastAsia="宋体" w:hAnsi="Times New Roman" w:cs="Times New Roman"/>
                <w:kern w:val="0"/>
                <w:sz w:val="18"/>
                <w:szCs w:val="18"/>
              </w:rPr>
              <w:t>3204</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清算申请撤销</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通过此交易撤销清算申请。</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000000" w:fill="FFFF00"/>
            <w:noWrap/>
            <w:vAlign w:val="center"/>
            <w:hideMark/>
          </w:tcPr>
          <w:p w:rsidR="005854DD" w:rsidRPr="000040A1" w:rsidRDefault="005854DD" w:rsidP="000040A1">
            <w:pPr>
              <w:widowControl/>
              <w:jc w:val="center"/>
              <w:rPr>
                <w:rFonts w:ascii="Times New Roman" w:eastAsia="宋体" w:hAnsi="Times New Roman" w:cs="Times New Roman"/>
                <w:kern w:val="0"/>
                <w:sz w:val="18"/>
                <w:szCs w:val="18"/>
              </w:rPr>
            </w:pPr>
            <w:r w:rsidRPr="000040A1">
              <w:rPr>
                <w:rFonts w:ascii="Times New Roman" w:eastAsia="宋体" w:hAnsi="Times New Roman" w:cs="Times New Roman"/>
                <w:kern w:val="0"/>
                <w:sz w:val="18"/>
                <w:szCs w:val="18"/>
              </w:rPr>
              <w:t>3301</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Times New Roman" w:eastAsia="宋体" w:hAnsi="Times New Roman" w:cs="Times New Roman"/>
                <w:kern w:val="0"/>
                <w:sz w:val="18"/>
                <w:szCs w:val="18"/>
              </w:rPr>
            </w:pPr>
            <w:r w:rsidRPr="000040A1">
              <w:rPr>
                <w:rFonts w:ascii="仿宋" w:eastAsia="仿宋" w:hAnsi="仿宋" w:cs="Times New Roman" w:hint="eastAsia"/>
                <w:kern w:val="0"/>
                <w:sz w:val="18"/>
                <w:szCs w:val="18"/>
              </w:rPr>
              <w:t>3-目录对照</w:t>
            </w: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目录对照上传</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通过此交易上传目录对照信息。</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000000" w:fill="FFFF00"/>
            <w:noWrap/>
            <w:vAlign w:val="center"/>
            <w:hideMark/>
          </w:tcPr>
          <w:p w:rsidR="005854DD" w:rsidRPr="000040A1" w:rsidRDefault="005854DD" w:rsidP="000040A1">
            <w:pPr>
              <w:widowControl/>
              <w:jc w:val="center"/>
              <w:rPr>
                <w:rFonts w:ascii="Times New Roman" w:eastAsia="宋体" w:hAnsi="Times New Roman" w:cs="Times New Roman"/>
                <w:kern w:val="0"/>
                <w:sz w:val="18"/>
                <w:szCs w:val="18"/>
              </w:rPr>
            </w:pPr>
            <w:r w:rsidRPr="000040A1">
              <w:rPr>
                <w:rFonts w:ascii="Times New Roman" w:eastAsia="宋体" w:hAnsi="Times New Roman" w:cs="Times New Roman"/>
                <w:kern w:val="0"/>
                <w:sz w:val="18"/>
                <w:szCs w:val="18"/>
              </w:rPr>
              <w:t>3302</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目录对照撤销</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通过此交易删除上传的目录对照信息。</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3401</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Times New Roman" w:eastAsia="宋体" w:hAnsi="Times New Roman" w:cs="Times New Roman"/>
                <w:kern w:val="0"/>
                <w:sz w:val="18"/>
                <w:szCs w:val="18"/>
              </w:rPr>
            </w:pPr>
            <w:r w:rsidRPr="000040A1">
              <w:rPr>
                <w:rFonts w:ascii="仿宋" w:eastAsia="仿宋" w:hAnsi="仿宋" w:cs="Times New Roman" w:hint="eastAsia"/>
                <w:kern w:val="0"/>
                <w:sz w:val="18"/>
                <w:szCs w:val="18"/>
              </w:rPr>
              <w:t>4-科室管理</w:t>
            </w: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科室信息上传</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通过此交易上传科室信息。</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仿宋" w:eastAsia="仿宋" w:hAnsi="仿宋" w:cs="Times New Roman" w:hint="eastAsia"/>
                <w:kern w:val="0"/>
                <w:sz w:val="18"/>
                <w:szCs w:val="18"/>
              </w:rPr>
              <w:t>3401A</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批量科室信息上传</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通过此交易批量上传科室信息。</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3402</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科室信息变更</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通过此交易变更科室信息。</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3403</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科室信息撤销</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通过此交易撤销科室信息。</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3501</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Times New Roman" w:eastAsia="宋体" w:hAnsi="Times New Roman" w:cs="Times New Roman"/>
                <w:kern w:val="0"/>
                <w:sz w:val="18"/>
                <w:szCs w:val="18"/>
              </w:rPr>
            </w:pPr>
            <w:r w:rsidRPr="000040A1">
              <w:rPr>
                <w:rFonts w:ascii="仿宋" w:eastAsia="仿宋" w:hAnsi="仿宋" w:cs="Times New Roman" w:hint="eastAsia"/>
                <w:kern w:val="0"/>
                <w:sz w:val="18"/>
                <w:szCs w:val="18"/>
              </w:rPr>
              <w:t>5-进销存管理</w:t>
            </w: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商品盘存上传</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通过此交易上传商品盘存信息。</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3502</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商品库存变更</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通过此交易上传商品的库存变化。</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lastRenderedPageBreak/>
              <w:t>3503</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商品采购</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通过此交易上传商品采购信息。</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3504</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商品采购退货</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通过此交易上传商品采购退货信息。</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3505</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商品销售</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通过此交易上传商品销售信息。</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3506</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商品销售退货</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通过此交易上传商品销售退货信息。</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3507</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商品信息删除</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通过此交易删除某一批次商品信息。</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000000" w:fill="FFFF00"/>
            <w:noWrap/>
            <w:vAlign w:val="center"/>
            <w:hideMark/>
          </w:tcPr>
          <w:p w:rsidR="005854DD" w:rsidRPr="000040A1" w:rsidRDefault="005854DD" w:rsidP="000040A1">
            <w:pPr>
              <w:widowControl/>
              <w:jc w:val="center"/>
              <w:rPr>
                <w:rFonts w:ascii="Times New Roman" w:eastAsia="宋体" w:hAnsi="Times New Roman" w:cs="Times New Roman"/>
                <w:kern w:val="0"/>
                <w:sz w:val="18"/>
                <w:szCs w:val="18"/>
              </w:rPr>
            </w:pPr>
            <w:r w:rsidRPr="000040A1">
              <w:rPr>
                <w:rFonts w:ascii="Times New Roman" w:eastAsia="宋体" w:hAnsi="Times New Roman" w:cs="Times New Roman"/>
                <w:kern w:val="0"/>
                <w:sz w:val="18"/>
                <w:szCs w:val="18"/>
              </w:rPr>
              <w:t>4101</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Times New Roman" w:eastAsia="宋体" w:hAnsi="Times New Roman" w:cs="Times New Roman"/>
                <w:kern w:val="0"/>
                <w:sz w:val="18"/>
                <w:szCs w:val="18"/>
              </w:rPr>
            </w:pPr>
            <w:r w:rsidRPr="000040A1">
              <w:rPr>
                <w:rFonts w:ascii="Times New Roman" w:eastAsia="宋体" w:hAnsi="Times New Roman" w:cs="Times New Roman"/>
                <w:kern w:val="0"/>
                <w:sz w:val="18"/>
                <w:szCs w:val="18"/>
              </w:rPr>
              <w:t xml:space="preserve">4- </w:t>
            </w:r>
            <w:r w:rsidRPr="000040A1">
              <w:rPr>
                <w:rFonts w:ascii="宋体" w:eastAsia="宋体" w:hAnsi="宋体" w:cs="Times New Roman" w:hint="eastAsia"/>
                <w:kern w:val="0"/>
                <w:sz w:val="18"/>
                <w:szCs w:val="18"/>
              </w:rPr>
              <w:t>信息采集上传</w:t>
            </w: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Times New Roman" w:eastAsia="宋体" w:hAnsi="Times New Roman" w:cs="Times New Roman"/>
                <w:kern w:val="0"/>
                <w:sz w:val="18"/>
                <w:szCs w:val="18"/>
              </w:rPr>
            </w:pPr>
            <w:r w:rsidRPr="000040A1">
              <w:rPr>
                <w:rFonts w:ascii="仿宋" w:eastAsia="仿宋" w:hAnsi="仿宋" w:cs="Times New Roman" w:hint="eastAsia"/>
                <w:kern w:val="0"/>
                <w:sz w:val="18"/>
                <w:szCs w:val="18"/>
              </w:rPr>
              <w:t>1- 医疗保障基金结算清单</w:t>
            </w: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医疗保障基金结算清单信息上传</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定时/每天</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通过此交易上传医疗保障基金结算清单信息。</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仿宋" w:eastAsia="仿宋" w:hAnsi="仿宋" w:cs="Times New Roman" w:hint="eastAsia"/>
                <w:kern w:val="0"/>
                <w:sz w:val="18"/>
                <w:szCs w:val="18"/>
              </w:rPr>
              <w:t>4101a</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医疗保障基金结算清单信息上传</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定时/每天</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通过此交易上传医疗保障基金结算清单信息。代替4101接口</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4102</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医疗保障基金结算清单状态修改</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通过此交易撤回提交的医疗保障基金结算清单</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4103</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医疗保障基金结算清单详细信息查询</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通过此交易查询医疗保障基金结算清单详细信息</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4201</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1240" w:type="dxa"/>
            <w:vMerge w:val="restart"/>
            <w:tcBorders>
              <w:top w:val="nil"/>
              <w:left w:val="single" w:sz="4" w:space="0" w:color="auto"/>
              <w:bottom w:val="single" w:sz="4" w:space="0" w:color="auto"/>
              <w:right w:val="single" w:sz="4" w:space="0" w:color="auto"/>
            </w:tcBorders>
            <w:shd w:val="clear" w:color="000000" w:fill="FFFF00"/>
            <w:vAlign w:val="center"/>
            <w:hideMark/>
          </w:tcPr>
          <w:p w:rsidR="005854DD" w:rsidRPr="000040A1" w:rsidRDefault="005854DD" w:rsidP="000040A1">
            <w:pPr>
              <w:widowControl/>
              <w:jc w:val="center"/>
              <w:rPr>
                <w:rFonts w:ascii="Times New Roman" w:eastAsia="宋体" w:hAnsi="Times New Roman" w:cs="Times New Roman"/>
                <w:kern w:val="0"/>
                <w:sz w:val="18"/>
                <w:szCs w:val="18"/>
              </w:rPr>
            </w:pPr>
            <w:r w:rsidRPr="000040A1">
              <w:rPr>
                <w:rFonts w:ascii="仿宋" w:eastAsia="仿宋" w:hAnsi="仿宋" w:cs="Times New Roman" w:hint="eastAsia"/>
                <w:kern w:val="0"/>
                <w:sz w:val="18"/>
                <w:szCs w:val="18"/>
              </w:rPr>
              <w:t>2- 自费病人就医信息</w:t>
            </w: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自费病人费用明细信息上传</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通过此交易上传自费病人费用明细信息。</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仿宋" w:eastAsia="仿宋" w:hAnsi="仿宋" w:cs="Times New Roman" w:hint="eastAsia"/>
                <w:kern w:val="0"/>
                <w:sz w:val="18"/>
                <w:szCs w:val="18"/>
              </w:rPr>
              <w:t>4201A</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自费病人住院费用明细信息上传</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通过此交易上传自费病人住院费用明细信息。</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4202</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自费病人住院就诊和诊断信息上</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通过此交易上传自费病人住院就诊和诊断信息。</w:t>
            </w:r>
          </w:p>
        </w:tc>
      </w:tr>
      <w:tr w:rsidR="005854DD" w:rsidRPr="000040A1" w:rsidTr="005854DD">
        <w:trPr>
          <w:trHeight w:val="43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4203</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Times New Roman" w:eastAsia="宋体" w:hAnsi="Times New Roman" w:cs="Times New Roman"/>
                <w:color w:val="000000"/>
                <w:kern w:val="0"/>
                <w:sz w:val="20"/>
                <w:szCs w:val="20"/>
              </w:rPr>
            </w:pPr>
            <w:r w:rsidRPr="000040A1">
              <w:rPr>
                <w:rFonts w:ascii="仿宋" w:eastAsia="仿宋" w:hAnsi="仿宋" w:cs="Times New Roman" w:hint="eastAsia"/>
                <w:kern w:val="0"/>
                <w:sz w:val="18"/>
                <w:szCs w:val="18"/>
              </w:rPr>
              <w:t>自费病人就诊以及费用明细上传</w:t>
            </w:r>
            <w:r w:rsidRPr="000040A1">
              <w:rPr>
                <w:rFonts w:ascii="仿宋" w:eastAsia="仿宋" w:hAnsi="仿宋" w:cs="Times New Roman" w:hint="eastAsia"/>
                <w:kern w:val="0"/>
                <w:sz w:val="18"/>
                <w:szCs w:val="18"/>
              </w:rPr>
              <w:br/>
              <w:t>完成</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通过此交易进行自费病人就医信息上传完成标识修改。</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4204</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自费病人住院费用明细删除</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通过此交易删除自费病人住院费用明细。</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4205</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自费病人门诊就医信息上传</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通过此交易上传自费病人门诊就医信息。</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4206</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自费病人门诊就医信息删除</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通过此交易删除自费病人门诊就医信息。</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4207</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自费病人就医费用明细查询</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通过此交易查询自费病人费用明细信息。</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4208</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自费病人就医就诊信息查询</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通过此交易查询自费病人就诊信息。</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4209</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自费病人就医诊断信息查询</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通过此交易查询自费病人诊断信息。</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4301</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Times New Roman" w:eastAsia="宋体" w:hAnsi="Times New Roman" w:cs="Times New Roman"/>
                <w:kern w:val="0"/>
                <w:sz w:val="18"/>
                <w:szCs w:val="18"/>
              </w:rPr>
            </w:pPr>
            <w:r w:rsidRPr="000040A1">
              <w:rPr>
                <w:rFonts w:ascii="仿宋" w:eastAsia="仿宋" w:hAnsi="仿宋" w:cs="Times New Roman" w:hint="eastAsia"/>
                <w:kern w:val="0"/>
                <w:sz w:val="18"/>
                <w:szCs w:val="18"/>
              </w:rPr>
              <w:t>3-门急诊业务</w:t>
            </w: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门急诊诊疗记录</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定时/每天</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通过此交易上传门急诊诊疗记录。</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lastRenderedPageBreak/>
              <w:t>4302</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急诊留观手术及抢救信息</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定时/每天</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通过此交易上传急诊留观手术及抢救信息。</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4401</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Times New Roman" w:eastAsia="宋体" w:hAnsi="Times New Roman" w:cs="Times New Roman"/>
                <w:kern w:val="0"/>
                <w:sz w:val="18"/>
                <w:szCs w:val="18"/>
              </w:rPr>
            </w:pPr>
            <w:r w:rsidRPr="000040A1">
              <w:rPr>
                <w:rFonts w:ascii="仿宋" w:eastAsia="仿宋" w:hAnsi="仿宋" w:cs="Times New Roman" w:hint="eastAsia"/>
                <w:kern w:val="0"/>
                <w:sz w:val="18"/>
                <w:szCs w:val="18"/>
              </w:rPr>
              <w:t>4-住院业务</w:t>
            </w: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住院病案首页信息</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定时/每天</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通过此交易上传住院病案首页信息。</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4402</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住院医嘱记录</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定时/每天</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通过此交易上传住院医嘱记录。</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4501</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Times New Roman" w:eastAsia="宋体" w:hAnsi="Times New Roman" w:cs="Times New Roman"/>
                <w:kern w:val="0"/>
                <w:sz w:val="18"/>
                <w:szCs w:val="18"/>
              </w:rPr>
            </w:pPr>
            <w:r w:rsidRPr="000040A1">
              <w:rPr>
                <w:rFonts w:ascii="仿宋" w:eastAsia="仿宋" w:hAnsi="仿宋" w:cs="Times New Roman" w:hint="eastAsia"/>
                <w:kern w:val="0"/>
                <w:sz w:val="18"/>
                <w:szCs w:val="18"/>
              </w:rPr>
              <w:t>5-临床辅助业务</w:t>
            </w: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临床检查报告记录</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定时/每天</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通过此交易上传临床检查记录。</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4502</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临床检验报告记录</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定时/每天</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通过此交易上传临床检验记录。</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4503</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细菌培养报告记录</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定时/每天</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通过此交易上传细菌培养报告记录。</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4504</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药敏记录报告记录</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定时/每天</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通过此交易上传药敏记录报告记录。</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4505</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病理检查报告记录</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定时/每天</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通过此交易上传病理检查报告记录。</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4506</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非结构化报告记录</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定时/每天</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通过此交易上传非结构化报告记录。</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4601</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Times New Roman" w:eastAsia="宋体" w:hAnsi="Times New Roman" w:cs="Times New Roman"/>
                <w:kern w:val="0"/>
                <w:sz w:val="18"/>
                <w:szCs w:val="18"/>
              </w:rPr>
            </w:pPr>
            <w:r w:rsidRPr="000040A1">
              <w:rPr>
                <w:rFonts w:ascii="仿宋" w:eastAsia="仿宋" w:hAnsi="仿宋" w:cs="Times New Roman" w:hint="eastAsia"/>
                <w:kern w:val="0"/>
                <w:sz w:val="18"/>
                <w:szCs w:val="18"/>
              </w:rPr>
              <w:t>6-医疗管理业务</w:t>
            </w: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输血信息</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定时/每天</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通过此交易上传输血信息。</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4602</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护理操作生命体征测量记录</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定时/每天</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通过此交易上传护理操作生命体征测量记录。</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4701</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12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7-电子病例</w:t>
            </w: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电子病历上传</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定时/每天</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通过此交易上传电子病历信息。</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5101</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Times New Roman" w:eastAsia="宋体" w:hAnsi="Times New Roman" w:cs="Times New Roman"/>
                <w:kern w:val="0"/>
                <w:sz w:val="18"/>
                <w:szCs w:val="18"/>
              </w:rPr>
            </w:pPr>
            <w:r w:rsidRPr="000040A1">
              <w:rPr>
                <w:rFonts w:ascii="Times New Roman" w:eastAsia="宋体" w:hAnsi="Times New Roman" w:cs="Times New Roman"/>
                <w:kern w:val="0"/>
                <w:sz w:val="18"/>
                <w:szCs w:val="18"/>
              </w:rPr>
              <w:t xml:space="preserve">5- </w:t>
            </w:r>
            <w:r w:rsidRPr="000040A1">
              <w:rPr>
                <w:rFonts w:ascii="宋体" w:eastAsia="宋体" w:hAnsi="宋体" w:cs="Times New Roman" w:hint="eastAsia"/>
                <w:kern w:val="0"/>
                <w:sz w:val="18"/>
                <w:szCs w:val="18"/>
              </w:rPr>
              <w:t>信息查询</w:t>
            </w: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Times New Roman" w:eastAsia="宋体" w:hAnsi="Times New Roman" w:cs="Times New Roman"/>
                <w:kern w:val="0"/>
                <w:sz w:val="18"/>
                <w:szCs w:val="18"/>
              </w:rPr>
            </w:pPr>
            <w:r w:rsidRPr="000040A1">
              <w:rPr>
                <w:rFonts w:ascii="仿宋" w:eastAsia="仿宋" w:hAnsi="仿宋" w:cs="Times New Roman" w:hint="eastAsia"/>
                <w:kern w:val="0"/>
                <w:sz w:val="18"/>
                <w:szCs w:val="18"/>
              </w:rPr>
              <w:t>1-基础信息查询</w:t>
            </w: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科室信息查询</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通过此交易获取当前医疗机构的科室基本信息。</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5102</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医执人员信息查询</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通过此交易获取当前医药机构的医师、护士、药师人员信息。</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lastRenderedPageBreak/>
              <w:t>5201</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Times New Roman" w:eastAsia="宋体" w:hAnsi="Times New Roman" w:cs="Times New Roman"/>
                <w:kern w:val="0"/>
                <w:sz w:val="18"/>
                <w:szCs w:val="18"/>
              </w:rPr>
            </w:pPr>
            <w:r w:rsidRPr="000040A1">
              <w:rPr>
                <w:rFonts w:ascii="仿宋" w:eastAsia="仿宋" w:hAnsi="仿宋" w:cs="Times New Roman" w:hint="eastAsia"/>
                <w:kern w:val="0"/>
                <w:sz w:val="18"/>
                <w:szCs w:val="18"/>
              </w:rPr>
              <w:t>2-医保服务查询</w:t>
            </w: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就诊信息查询</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根据人员信息获取该人员在本机构一段时间内的就诊信息。</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5202</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诊断信息查询</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根据就诊信息获取该人员当次就诊的诊断信息。</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5203</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结算信息查询</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根据条件信息获取该人员在本机构一段时间内的结算信息。</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5204</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费用明细查询</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根据人员就诊信息获取该笔结算的明细信息。</w:t>
            </w:r>
          </w:p>
        </w:tc>
      </w:tr>
      <w:tr w:rsidR="005854DD" w:rsidRPr="000040A1" w:rsidTr="005854DD">
        <w:trPr>
          <w:trHeight w:val="43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5205</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人员慢特病用药记录查询</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根据人员信息获取该人员在一段时间内的门诊慢特病用药信息。</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5206</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人员累计信息查询</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根据人员信息获取该人员的累计信息。</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5301</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Times New Roman" w:eastAsia="宋体" w:hAnsi="Times New Roman" w:cs="Times New Roman"/>
                <w:kern w:val="0"/>
                <w:sz w:val="18"/>
                <w:szCs w:val="18"/>
              </w:rPr>
            </w:pPr>
            <w:r w:rsidRPr="000040A1">
              <w:rPr>
                <w:rFonts w:ascii="仿宋" w:eastAsia="仿宋" w:hAnsi="仿宋" w:cs="Times New Roman" w:hint="eastAsia"/>
                <w:kern w:val="0"/>
                <w:sz w:val="18"/>
                <w:szCs w:val="18"/>
              </w:rPr>
              <w:t>3- 医药机构服务查询</w:t>
            </w: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人员慢特病备案查询</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根据个人信息获取该人员当前有效的慢特病备案信息。</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5302</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人员定点信息查询</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通过此交易获取该人员当前的定点信息。</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5303</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在院信息查询</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通过此交易获取当前定点医疗机构的在院病人信息。</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5304</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转院信息查询</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通过此交易获取该人员在本机构一段时间内的转院信息。</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5401</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Times New Roman" w:eastAsia="宋体" w:hAnsi="Times New Roman" w:cs="Times New Roman"/>
                <w:kern w:val="0"/>
                <w:sz w:val="18"/>
                <w:szCs w:val="18"/>
              </w:rPr>
            </w:pPr>
            <w:r w:rsidRPr="000040A1">
              <w:rPr>
                <w:rFonts w:ascii="仿宋" w:eastAsia="仿宋" w:hAnsi="仿宋" w:cs="Times New Roman" w:hint="eastAsia"/>
                <w:kern w:val="0"/>
                <w:sz w:val="18"/>
                <w:szCs w:val="18"/>
              </w:rPr>
              <w:t>4- 检查检验互认结果查询</w:t>
            </w: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项目互认信息查询</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通过此交易在开医技医嘱时获取项目互认的结果。</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5402</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报告明细信息查询</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通过此交易在根据互认结果列表获取诊断明细。</w:t>
            </w:r>
          </w:p>
        </w:tc>
      </w:tr>
      <w:tr w:rsidR="005854DD" w:rsidRPr="000040A1" w:rsidTr="005854DD">
        <w:trPr>
          <w:trHeight w:val="43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FF0000"/>
                <w:kern w:val="0"/>
                <w:sz w:val="18"/>
                <w:szCs w:val="18"/>
              </w:rPr>
            </w:pPr>
            <w:r w:rsidRPr="000040A1">
              <w:rPr>
                <w:rFonts w:ascii="Times New Roman" w:eastAsia="宋体" w:hAnsi="Times New Roman" w:cs="Times New Roman"/>
                <w:color w:val="FF0000"/>
                <w:kern w:val="0"/>
                <w:sz w:val="18"/>
                <w:szCs w:val="18"/>
              </w:rPr>
              <w:t>6101</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Times New Roman" w:eastAsia="宋体" w:hAnsi="Times New Roman" w:cs="Times New Roman"/>
                <w:kern w:val="0"/>
                <w:sz w:val="18"/>
                <w:szCs w:val="18"/>
              </w:rPr>
            </w:pPr>
            <w:r w:rsidRPr="000040A1">
              <w:rPr>
                <w:rFonts w:ascii="Times New Roman" w:eastAsia="宋体" w:hAnsi="Times New Roman" w:cs="Times New Roman"/>
                <w:kern w:val="0"/>
                <w:sz w:val="18"/>
                <w:szCs w:val="18"/>
              </w:rPr>
              <w:t xml:space="preserve">6- </w:t>
            </w:r>
            <w:r w:rsidRPr="000040A1">
              <w:rPr>
                <w:rFonts w:ascii="宋体" w:eastAsia="宋体" w:hAnsi="宋体" w:cs="Times New Roman" w:hint="eastAsia"/>
                <w:kern w:val="0"/>
                <w:sz w:val="18"/>
                <w:szCs w:val="18"/>
              </w:rPr>
              <w:t>医保移动支付</w:t>
            </w:r>
          </w:p>
        </w:tc>
        <w:tc>
          <w:tcPr>
            <w:tcW w:w="12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1-医保电子凭证</w:t>
            </w: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解析医保电子凭证二维码</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通过此交易解析医保电子凭证二维码后获取用户基本信息等。</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FF0000"/>
                <w:kern w:val="0"/>
                <w:sz w:val="18"/>
                <w:szCs w:val="18"/>
              </w:rPr>
            </w:pPr>
            <w:r w:rsidRPr="000040A1">
              <w:rPr>
                <w:rFonts w:ascii="Times New Roman" w:eastAsia="宋体" w:hAnsi="Times New Roman" w:cs="Times New Roman"/>
                <w:color w:val="FF0000"/>
                <w:kern w:val="0"/>
                <w:sz w:val="18"/>
                <w:szCs w:val="18"/>
              </w:rPr>
              <w:t>6201</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Times New Roman" w:eastAsia="宋体" w:hAnsi="Times New Roman" w:cs="Times New Roman"/>
                <w:kern w:val="0"/>
                <w:sz w:val="18"/>
                <w:szCs w:val="18"/>
              </w:rPr>
            </w:pPr>
            <w:r w:rsidRPr="000040A1">
              <w:rPr>
                <w:rFonts w:ascii="仿宋" w:eastAsia="仿宋" w:hAnsi="仿宋" w:cs="Times New Roman" w:hint="eastAsia"/>
                <w:kern w:val="0"/>
                <w:sz w:val="18"/>
                <w:szCs w:val="18"/>
              </w:rPr>
              <w:t>2-订单支付</w:t>
            </w: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费用明细上传</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定点医药机构向地方移动支付中心发起上传费用明细交易。</w:t>
            </w:r>
          </w:p>
        </w:tc>
      </w:tr>
      <w:tr w:rsidR="005854DD" w:rsidRPr="000040A1" w:rsidTr="005854DD">
        <w:trPr>
          <w:trHeight w:val="43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FF0000"/>
                <w:kern w:val="0"/>
                <w:sz w:val="18"/>
                <w:szCs w:val="18"/>
              </w:rPr>
            </w:pPr>
            <w:r w:rsidRPr="000040A1">
              <w:rPr>
                <w:rFonts w:ascii="Times New Roman" w:eastAsia="宋体" w:hAnsi="Times New Roman" w:cs="Times New Roman"/>
                <w:color w:val="FF0000"/>
                <w:kern w:val="0"/>
                <w:sz w:val="18"/>
                <w:szCs w:val="18"/>
              </w:rPr>
              <w:t>6202</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支付下单</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无收银台模式下，定点医药机构向地方移动支付中心发起医保移动支付下单请求。</w:t>
            </w:r>
          </w:p>
        </w:tc>
      </w:tr>
      <w:tr w:rsidR="005854DD" w:rsidRPr="000040A1" w:rsidTr="005854DD">
        <w:trPr>
          <w:trHeight w:val="43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FF0000"/>
                <w:kern w:val="0"/>
                <w:sz w:val="18"/>
                <w:szCs w:val="18"/>
              </w:rPr>
            </w:pPr>
            <w:r w:rsidRPr="000040A1">
              <w:rPr>
                <w:rFonts w:ascii="Times New Roman" w:eastAsia="宋体" w:hAnsi="Times New Roman" w:cs="Times New Roman"/>
                <w:color w:val="FF0000"/>
                <w:kern w:val="0"/>
                <w:sz w:val="18"/>
                <w:szCs w:val="18"/>
              </w:rPr>
              <w:t>6203</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医保退费</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定点医药机构对已经完成移动支付交易的医保订单，发起退费交易。</w:t>
            </w:r>
          </w:p>
        </w:tc>
      </w:tr>
      <w:tr w:rsidR="005854DD" w:rsidRPr="000040A1" w:rsidTr="005854DD">
        <w:trPr>
          <w:trHeight w:val="43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FF0000"/>
                <w:kern w:val="0"/>
                <w:sz w:val="18"/>
                <w:szCs w:val="18"/>
              </w:rPr>
            </w:pPr>
            <w:r w:rsidRPr="000040A1">
              <w:rPr>
                <w:rFonts w:ascii="Times New Roman" w:eastAsia="宋体" w:hAnsi="Times New Roman" w:cs="Times New Roman"/>
                <w:color w:val="FF0000"/>
                <w:kern w:val="0"/>
                <w:sz w:val="18"/>
                <w:szCs w:val="18"/>
              </w:rPr>
              <w:t>6204</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医保订单信息同步</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地方移动支付中心通过医保订单信息同步接口，向定点医药机构返回医保下单结果信息。</w:t>
            </w:r>
          </w:p>
        </w:tc>
      </w:tr>
      <w:tr w:rsidR="005854DD" w:rsidRPr="000040A1" w:rsidTr="005854DD">
        <w:trPr>
          <w:trHeight w:val="43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FF0000"/>
                <w:kern w:val="0"/>
                <w:sz w:val="18"/>
                <w:szCs w:val="18"/>
              </w:rPr>
            </w:pPr>
            <w:r w:rsidRPr="000040A1">
              <w:rPr>
                <w:rFonts w:ascii="Times New Roman" w:eastAsia="宋体" w:hAnsi="Times New Roman" w:cs="Times New Roman"/>
                <w:color w:val="FF0000"/>
                <w:kern w:val="0"/>
                <w:sz w:val="18"/>
                <w:szCs w:val="18"/>
              </w:rPr>
              <w:t>6301</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Times New Roman" w:eastAsia="宋体" w:hAnsi="Times New Roman" w:cs="Times New Roman"/>
                <w:kern w:val="0"/>
                <w:sz w:val="18"/>
                <w:szCs w:val="18"/>
              </w:rPr>
            </w:pPr>
            <w:r w:rsidRPr="000040A1">
              <w:rPr>
                <w:rFonts w:ascii="仿宋" w:eastAsia="仿宋" w:hAnsi="仿宋" w:cs="Times New Roman" w:hint="eastAsia"/>
                <w:kern w:val="0"/>
                <w:sz w:val="18"/>
                <w:szCs w:val="18"/>
              </w:rPr>
              <w:t>3-订单查询</w:t>
            </w: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医保订单结算结果查询</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定点医药机构向地方移动支付中心发起医保订单结算结果查询。</w:t>
            </w:r>
          </w:p>
        </w:tc>
      </w:tr>
      <w:tr w:rsidR="005854DD" w:rsidRPr="000040A1" w:rsidTr="005854DD">
        <w:trPr>
          <w:trHeight w:val="65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FF0000"/>
                <w:kern w:val="0"/>
                <w:sz w:val="18"/>
                <w:szCs w:val="18"/>
              </w:rPr>
            </w:pPr>
            <w:r w:rsidRPr="000040A1">
              <w:rPr>
                <w:rFonts w:ascii="Times New Roman" w:eastAsia="宋体" w:hAnsi="Times New Roman" w:cs="Times New Roman"/>
                <w:color w:val="FF0000"/>
                <w:kern w:val="0"/>
                <w:sz w:val="18"/>
                <w:szCs w:val="18"/>
              </w:rPr>
              <w:t>6302</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医保结算结果通知</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Times New Roman" w:eastAsia="宋体" w:hAnsi="Times New Roman" w:cs="Times New Roman"/>
                <w:color w:val="000000"/>
                <w:kern w:val="0"/>
                <w:sz w:val="20"/>
                <w:szCs w:val="20"/>
              </w:rPr>
            </w:pPr>
            <w:r w:rsidRPr="000040A1">
              <w:rPr>
                <w:rFonts w:ascii="仿宋" w:eastAsia="仿宋" w:hAnsi="仿宋" w:cs="Times New Roman" w:hint="eastAsia"/>
                <w:kern w:val="0"/>
                <w:sz w:val="18"/>
                <w:szCs w:val="18"/>
              </w:rPr>
              <w:t>医保结算成功之后，地方移动支付中心主动向定点医药机构发起结算结果</w:t>
            </w:r>
            <w:r w:rsidRPr="000040A1">
              <w:rPr>
                <w:rFonts w:ascii="仿宋" w:eastAsia="仿宋" w:hAnsi="仿宋" w:cs="Times New Roman" w:hint="eastAsia"/>
                <w:kern w:val="0"/>
                <w:sz w:val="18"/>
                <w:szCs w:val="18"/>
              </w:rPr>
              <w:br/>
              <w:t>通知。</w:t>
            </w:r>
          </w:p>
        </w:tc>
      </w:tr>
      <w:tr w:rsidR="005854DD" w:rsidRPr="000040A1" w:rsidTr="005854DD">
        <w:trPr>
          <w:trHeight w:val="65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FF0000"/>
                <w:kern w:val="0"/>
                <w:sz w:val="18"/>
                <w:szCs w:val="18"/>
              </w:rPr>
            </w:pPr>
            <w:r w:rsidRPr="000040A1">
              <w:rPr>
                <w:rFonts w:ascii="Times New Roman" w:eastAsia="宋体" w:hAnsi="Times New Roman" w:cs="Times New Roman"/>
                <w:color w:val="FF0000"/>
                <w:kern w:val="0"/>
                <w:sz w:val="18"/>
                <w:szCs w:val="18"/>
              </w:rPr>
              <w:lastRenderedPageBreak/>
              <w:t>6401</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12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4-订单撤销</w:t>
            </w: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费用明细上传撤销</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Times New Roman" w:eastAsia="宋体" w:hAnsi="Times New Roman" w:cs="Times New Roman"/>
                <w:color w:val="000000"/>
                <w:kern w:val="0"/>
                <w:sz w:val="20"/>
                <w:szCs w:val="20"/>
              </w:rPr>
            </w:pPr>
            <w:r w:rsidRPr="000040A1">
              <w:rPr>
                <w:rFonts w:ascii="仿宋" w:eastAsia="仿宋" w:hAnsi="仿宋" w:cs="Times New Roman" w:hint="eastAsia"/>
                <w:kern w:val="0"/>
                <w:sz w:val="18"/>
                <w:szCs w:val="18"/>
              </w:rPr>
              <w:t>定点医药机构由于处方变更等情况，向地方移动支付中心发起费用明细上</w:t>
            </w:r>
            <w:r w:rsidRPr="000040A1">
              <w:rPr>
                <w:rFonts w:ascii="仿宋" w:eastAsia="仿宋" w:hAnsi="仿宋" w:cs="Times New Roman" w:hint="eastAsia"/>
                <w:kern w:val="0"/>
                <w:sz w:val="18"/>
                <w:szCs w:val="18"/>
              </w:rPr>
              <w:br/>
              <w:t>传撤销交易。</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7101</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Times New Roman" w:eastAsia="宋体" w:hAnsi="Times New Roman" w:cs="Times New Roman"/>
                <w:kern w:val="0"/>
                <w:sz w:val="18"/>
                <w:szCs w:val="18"/>
              </w:rPr>
            </w:pPr>
            <w:r w:rsidRPr="000040A1">
              <w:rPr>
                <w:rFonts w:ascii="Times New Roman" w:eastAsia="宋体" w:hAnsi="Times New Roman" w:cs="Times New Roman"/>
                <w:kern w:val="0"/>
                <w:sz w:val="18"/>
                <w:szCs w:val="18"/>
              </w:rPr>
              <w:t xml:space="preserve">7- </w:t>
            </w:r>
            <w:r w:rsidRPr="000040A1">
              <w:rPr>
                <w:rFonts w:ascii="宋体" w:eastAsia="宋体" w:hAnsi="宋体" w:cs="Times New Roman" w:hint="eastAsia"/>
                <w:kern w:val="0"/>
                <w:sz w:val="18"/>
                <w:szCs w:val="18"/>
              </w:rPr>
              <w:t>处方外购</w:t>
            </w: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Times New Roman" w:eastAsia="宋体" w:hAnsi="Times New Roman" w:cs="Times New Roman"/>
                <w:kern w:val="0"/>
                <w:sz w:val="18"/>
                <w:szCs w:val="18"/>
              </w:rPr>
            </w:pPr>
            <w:r w:rsidRPr="000040A1">
              <w:rPr>
                <w:rFonts w:ascii="仿宋" w:eastAsia="仿宋" w:hAnsi="仿宋" w:cs="Times New Roman" w:hint="eastAsia"/>
                <w:kern w:val="0"/>
                <w:sz w:val="18"/>
                <w:szCs w:val="18"/>
              </w:rPr>
              <w:t>1- 定点医疗机构处方服务</w:t>
            </w: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电子处方上传</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定点医疗机构实现用户的电子处方上传归档。</w:t>
            </w:r>
          </w:p>
        </w:tc>
      </w:tr>
      <w:tr w:rsidR="005854DD" w:rsidRPr="000040A1" w:rsidTr="005854DD">
        <w:trPr>
          <w:trHeight w:val="43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7102</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处方审核结果反馈</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定点医疗机构接收用户在定点医药机构购药时的处方审核结果的反馈通知</w:t>
            </w:r>
          </w:p>
        </w:tc>
      </w:tr>
      <w:tr w:rsidR="005854DD" w:rsidRPr="000040A1" w:rsidTr="005854DD">
        <w:trPr>
          <w:trHeight w:val="43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7103</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处方购药结果反馈</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定时/每天</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定点医疗机构接收用户在定点医药机构购药时的购药结果明细的反馈通知</w:t>
            </w:r>
          </w:p>
        </w:tc>
      </w:tr>
      <w:tr w:rsidR="005854DD" w:rsidRPr="000040A1" w:rsidTr="005854DD">
        <w:trPr>
          <w:trHeight w:val="43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7104</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电子处方撤销</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通过此交易，定点医疗机构对还未结算的异常电子处方进行撤销操作</w:t>
            </w:r>
          </w:p>
        </w:tc>
      </w:tr>
      <w:tr w:rsidR="005854DD" w:rsidRPr="000040A1" w:rsidTr="005854DD">
        <w:trPr>
          <w:trHeight w:val="65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7201</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Times New Roman" w:eastAsia="宋体" w:hAnsi="Times New Roman" w:cs="Times New Roman"/>
                <w:kern w:val="0"/>
                <w:sz w:val="18"/>
                <w:szCs w:val="18"/>
              </w:rPr>
            </w:pPr>
            <w:r w:rsidRPr="000040A1">
              <w:rPr>
                <w:rFonts w:ascii="仿宋" w:eastAsia="仿宋" w:hAnsi="仿宋" w:cs="Times New Roman" w:hint="eastAsia"/>
                <w:kern w:val="0"/>
                <w:sz w:val="18"/>
                <w:szCs w:val="18"/>
              </w:rPr>
              <w:t>2- 定点医药机构外购服务</w:t>
            </w: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处方二维码解析</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Times New Roman" w:eastAsia="宋体" w:hAnsi="Times New Roman" w:cs="Times New Roman"/>
                <w:color w:val="000000"/>
                <w:kern w:val="0"/>
                <w:sz w:val="20"/>
                <w:szCs w:val="20"/>
              </w:rPr>
            </w:pPr>
            <w:r w:rsidRPr="000040A1">
              <w:rPr>
                <w:rFonts w:ascii="仿宋" w:eastAsia="仿宋" w:hAnsi="仿宋" w:cs="Times New Roman" w:hint="eastAsia"/>
                <w:kern w:val="0"/>
                <w:sz w:val="18"/>
                <w:szCs w:val="18"/>
              </w:rPr>
              <w:t>定点医药机构解析电子处方二维码信息，获取令牌和处方唯一标识及个人</w:t>
            </w:r>
            <w:r w:rsidRPr="000040A1">
              <w:rPr>
                <w:rFonts w:ascii="仿宋" w:eastAsia="仿宋" w:hAnsi="仿宋" w:cs="Times New Roman" w:hint="eastAsia"/>
                <w:kern w:val="0"/>
                <w:sz w:val="18"/>
                <w:szCs w:val="18"/>
              </w:rPr>
              <w:br/>
              <w:t>身份信息。</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7202</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电子处方查询</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定点医药机构线下查询用户的待使用的电子处方列表。</w:t>
            </w:r>
          </w:p>
        </w:tc>
      </w:tr>
      <w:tr w:rsidR="005854DD" w:rsidRPr="000040A1" w:rsidTr="005854DD">
        <w:trPr>
          <w:trHeight w:val="65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7203</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电子处方下载</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Times New Roman" w:eastAsia="宋体" w:hAnsi="Times New Roman" w:cs="Times New Roman"/>
                <w:color w:val="000000"/>
                <w:kern w:val="0"/>
                <w:sz w:val="20"/>
                <w:szCs w:val="20"/>
              </w:rPr>
            </w:pPr>
            <w:r w:rsidRPr="000040A1">
              <w:rPr>
                <w:rFonts w:ascii="仿宋" w:eastAsia="仿宋" w:hAnsi="仿宋" w:cs="Times New Roman" w:hint="eastAsia"/>
                <w:kern w:val="0"/>
                <w:sz w:val="18"/>
                <w:szCs w:val="18"/>
              </w:rPr>
              <w:t>定点医药机构使用处方二维码解析后令牌或从电子处方查询结果中选择处</w:t>
            </w:r>
            <w:r w:rsidRPr="000040A1">
              <w:rPr>
                <w:rFonts w:ascii="仿宋" w:eastAsia="仿宋" w:hAnsi="仿宋" w:cs="Times New Roman" w:hint="eastAsia"/>
                <w:kern w:val="0"/>
                <w:sz w:val="18"/>
                <w:szCs w:val="18"/>
              </w:rPr>
              <w:br/>
              <w:t>方，下载电子处方详情。</w:t>
            </w:r>
          </w:p>
        </w:tc>
      </w:tr>
      <w:tr w:rsidR="005854DD" w:rsidRPr="000040A1" w:rsidTr="005854DD">
        <w:trPr>
          <w:trHeight w:val="43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7204</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电子处方审核</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定点医药机构进行处方有效性及状态核验，药师审核电子处方，并上传审核结果。</w:t>
            </w:r>
          </w:p>
        </w:tc>
      </w:tr>
      <w:tr w:rsidR="005854DD" w:rsidRPr="000040A1" w:rsidTr="005854DD">
        <w:trPr>
          <w:trHeight w:val="43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7205</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配送信息上传</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定点医药机构接对处方药品配送信息和实时状态可以进行上传和同步。</w:t>
            </w:r>
          </w:p>
        </w:tc>
      </w:tr>
      <w:tr w:rsidR="005854DD" w:rsidRPr="000040A1" w:rsidTr="005854DD">
        <w:trPr>
          <w:trHeight w:val="43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8101</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8-长护险</w:t>
            </w:r>
          </w:p>
        </w:tc>
        <w:tc>
          <w:tcPr>
            <w:tcW w:w="12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长期护理服务项目</w:t>
            </w: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长护服务项目查询接口</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通过此交易获取长护服务项目信息等。</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8201</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仿宋" w:eastAsia="仿宋" w:hAnsi="仿宋" w:cs="Times New Roman"/>
                <w:kern w:val="0"/>
                <w:sz w:val="18"/>
                <w:szCs w:val="18"/>
              </w:rPr>
            </w:pP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Times New Roman" w:eastAsia="宋体" w:hAnsi="Times New Roman" w:cs="Times New Roman"/>
                <w:kern w:val="0"/>
                <w:sz w:val="18"/>
                <w:szCs w:val="18"/>
              </w:rPr>
            </w:pPr>
            <w:r w:rsidRPr="000040A1">
              <w:rPr>
                <w:rFonts w:ascii="仿宋" w:eastAsia="仿宋" w:hAnsi="仿宋" w:cs="Times New Roman" w:hint="eastAsia"/>
                <w:kern w:val="0"/>
                <w:sz w:val="18"/>
                <w:szCs w:val="18"/>
              </w:rPr>
              <w:t>护理计划</w:t>
            </w: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查询登记信息</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通过此交易进行登记信息。</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8202</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仿宋" w:eastAsia="仿宋" w:hAnsi="仿宋"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护理计划制定列表查询</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通过此交易获取护理计划制定列表信息</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8203</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仿宋" w:eastAsia="仿宋" w:hAnsi="仿宋"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护理计划制定</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通过此交易进行护理计划制定</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8204</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仿宋" w:eastAsia="仿宋" w:hAnsi="仿宋"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护理计划制定变更</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通过此交易进行护理计划制定变更</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8205</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仿宋" w:eastAsia="仿宋" w:hAnsi="仿宋"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护理计划停止</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通过此交易进行护理计划停止</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8206</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仿宋" w:eastAsia="仿宋" w:hAnsi="仿宋"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护理计划查看</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通过此交易获取护理计划查看信息</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8207</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仿宋" w:eastAsia="仿宋" w:hAnsi="仿宋"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护理计划执行列表查询</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通过此交易获取护理计划执行列表查询信息</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lastRenderedPageBreak/>
              <w:t>8208</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仿宋" w:eastAsia="仿宋" w:hAnsi="仿宋"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护理计划执行详情</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通过此交易获取护理计划执行详情信息</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8209</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仿宋" w:eastAsia="仿宋" w:hAnsi="仿宋"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护理计划执行提交</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通过此交易进行护理计划执行提交</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8210</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仿宋" w:eastAsia="仿宋" w:hAnsi="仿宋"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护理计划执行批量上传</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通过此交易进行护理计划执行批量上传</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8211</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仿宋" w:eastAsia="仿宋" w:hAnsi="仿宋"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文件上传</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通过此交易进行文件上传</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8212</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仿宋" w:eastAsia="仿宋" w:hAnsi="仿宋"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保存，变更护理计划</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通过此交易进行保存，变更护理计划</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8213</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仿宋" w:eastAsia="仿宋" w:hAnsi="仿宋"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明细录入</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通过此交易进行明细录入</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8214</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仿宋" w:eastAsia="仿宋" w:hAnsi="仿宋"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明细冲正</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通过此交易进行明细冲正</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8215</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仿宋" w:eastAsia="仿宋" w:hAnsi="仿宋" w:cs="Times New Roman"/>
                <w:kern w:val="0"/>
                <w:sz w:val="18"/>
                <w:szCs w:val="18"/>
              </w:rPr>
            </w:pPr>
          </w:p>
        </w:tc>
        <w:tc>
          <w:tcPr>
            <w:tcW w:w="12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Times New Roman" w:eastAsia="宋体" w:hAnsi="Times New Roman" w:cs="Times New Roman"/>
                <w:color w:val="000000"/>
                <w:kern w:val="0"/>
                <w:sz w:val="20"/>
                <w:szCs w:val="20"/>
              </w:rPr>
            </w:pPr>
            <w:r w:rsidRPr="000040A1">
              <w:rPr>
                <w:rFonts w:ascii="Times New Roman" w:eastAsia="宋体" w:hAnsi="Times New Roman" w:cs="Times New Roman"/>
                <w:color w:val="000000"/>
                <w:kern w:val="0"/>
                <w:sz w:val="20"/>
                <w:szCs w:val="20"/>
              </w:rPr>
              <w:t xml:space="preserve">　</w:t>
            </w: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查询推荐计划</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通过此交易查询查询推荐计划信息</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8301</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仿宋" w:eastAsia="仿宋" w:hAnsi="仿宋" w:cs="Times New Roman"/>
                <w:kern w:val="0"/>
                <w:sz w:val="18"/>
                <w:szCs w:val="18"/>
              </w:rPr>
            </w:pP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Times New Roman" w:eastAsia="宋体" w:hAnsi="Times New Roman" w:cs="Times New Roman"/>
                <w:kern w:val="0"/>
                <w:sz w:val="18"/>
                <w:szCs w:val="18"/>
              </w:rPr>
            </w:pPr>
            <w:r w:rsidRPr="000040A1">
              <w:rPr>
                <w:rFonts w:ascii="仿宋" w:eastAsia="仿宋" w:hAnsi="仿宋" w:cs="Times New Roman" w:hint="eastAsia"/>
                <w:kern w:val="0"/>
                <w:sz w:val="18"/>
                <w:szCs w:val="18"/>
              </w:rPr>
              <w:t>护理人员</w:t>
            </w: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护理人员新增</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通过此交易进行护理人员新增</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8302</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仿宋" w:eastAsia="仿宋" w:hAnsi="仿宋"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护理人员修改</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通过此交易进行护理人员修改</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8303</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仿宋" w:eastAsia="仿宋" w:hAnsi="仿宋"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护理人员注销</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通过此交易进行护理人员注销</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8401</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仿宋" w:eastAsia="仿宋" w:hAnsi="仿宋" w:cs="Times New Roman"/>
                <w:kern w:val="0"/>
                <w:sz w:val="18"/>
                <w:szCs w:val="18"/>
              </w:rPr>
            </w:pP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Times New Roman" w:eastAsia="宋体" w:hAnsi="Times New Roman" w:cs="Times New Roman"/>
                <w:kern w:val="0"/>
                <w:sz w:val="18"/>
                <w:szCs w:val="18"/>
              </w:rPr>
            </w:pPr>
            <w:r w:rsidRPr="000040A1">
              <w:rPr>
                <w:rFonts w:ascii="仿宋" w:eastAsia="仿宋" w:hAnsi="仿宋" w:cs="Times New Roman" w:hint="eastAsia"/>
                <w:kern w:val="0"/>
                <w:sz w:val="18"/>
                <w:szCs w:val="18"/>
              </w:rPr>
              <w:t>护理费用结算</w:t>
            </w: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机构待申报结算信息查询</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通过此交易获取机构待申报结算信息</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8402</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仿宋" w:eastAsia="仿宋" w:hAnsi="仿宋"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机构待申报结算明细信息列表查</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通过此交易获取机构待申报结算明细信息列表信息</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8403</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仿宋" w:eastAsia="仿宋" w:hAnsi="仿宋"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机构结算对账及申报</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通过此交易进行机构结算对账及申报</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8404</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仿宋" w:eastAsia="仿宋" w:hAnsi="仿宋"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机构已申报结算信息查询</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通过此交易获取机构已申报结算信息</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8405</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仿宋" w:eastAsia="仿宋" w:hAnsi="仿宋"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机构已申报结算明细信息列表查</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通过此交易获取机构已申报结算明细信息列表信息</w:t>
            </w:r>
          </w:p>
        </w:tc>
      </w:tr>
      <w:tr w:rsidR="005854DD" w:rsidRPr="000040A1" w:rsidTr="005854DD">
        <w:trPr>
          <w:trHeight w:val="43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8406</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仿宋" w:eastAsia="仿宋" w:hAnsi="仿宋"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Times New Roman" w:eastAsia="宋体" w:hAnsi="Times New Roman" w:cs="Times New Roman"/>
                <w:color w:val="000000"/>
                <w:kern w:val="0"/>
                <w:sz w:val="20"/>
                <w:szCs w:val="20"/>
              </w:rPr>
            </w:pPr>
            <w:r w:rsidRPr="000040A1">
              <w:rPr>
                <w:rFonts w:ascii="仿宋" w:eastAsia="仿宋" w:hAnsi="仿宋" w:cs="Times New Roman" w:hint="eastAsia"/>
                <w:kern w:val="0"/>
                <w:sz w:val="18"/>
                <w:szCs w:val="18"/>
              </w:rPr>
              <w:t>机构内指定参保人待申报结算信</w:t>
            </w:r>
            <w:r w:rsidRPr="000040A1">
              <w:rPr>
                <w:rFonts w:ascii="仿宋" w:eastAsia="仿宋" w:hAnsi="仿宋" w:cs="Times New Roman" w:hint="eastAsia"/>
                <w:kern w:val="0"/>
                <w:sz w:val="18"/>
                <w:szCs w:val="18"/>
              </w:rPr>
              <w:br/>
              <w:t>息查询</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通过此交易获取机构内指定参保人待申报结算信息</w:t>
            </w:r>
          </w:p>
        </w:tc>
      </w:tr>
      <w:tr w:rsidR="005854DD" w:rsidRPr="000040A1" w:rsidTr="005854DD">
        <w:trPr>
          <w:trHeight w:val="43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8407</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仿宋" w:eastAsia="仿宋" w:hAnsi="仿宋"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Times New Roman" w:eastAsia="宋体" w:hAnsi="Times New Roman" w:cs="Times New Roman"/>
                <w:color w:val="000000"/>
                <w:kern w:val="0"/>
                <w:sz w:val="20"/>
                <w:szCs w:val="20"/>
              </w:rPr>
            </w:pPr>
            <w:r w:rsidRPr="000040A1">
              <w:rPr>
                <w:rFonts w:ascii="仿宋" w:eastAsia="仿宋" w:hAnsi="仿宋" w:cs="Times New Roman" w:hint="eastAsia"/>
                <w:kern w:val="0"/>
                <w:sz w:val="18"/>
                <w:szCs w:val="18"/>
              </w:rPr>
              <w:t>机构内指定参保人待申报结算明</w:t>
            </w:r>
            <w:r w:rsidRPr="000040A1">
              <w:rPr>
                <w:rFonts w:ascii="仿宋" w:eastAsia="仿宋" w:hAnsi="仿宋" w:cs="Times New Roman" w:hint="eastAsia"/>
                <w:kern w:val="0"/>
                <w:sz w:val="18"/>
                <w:szCs w:val="18"/>
              </w:rPr>
              <w:br/>
              <w:t>细信息查询</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通过此交易获取机构内指定参保人待申报结算明细信息</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8408</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仿宋" w:eastAsia="仿宋" w:hAnsi="仿宋"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机构内指定参保人结算费用预申</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通过此交易进行机构内指定参保人结算费用预申报</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8409</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仿宋" w:eastAsia="仿宋" w:hAnsi="仿宋"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机构内指定参保人结算费用申报</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通过此交易进行机构内指定参保人结算费用申报</w:t>
            </w:r>
          </w:p>
        </w:tc>
      </w:tr>
      <w:tr w:rsidR="005854DD" w:rsidRPr="000040A1" w:rsidTr="005854DD">
        <w:trPr>
          <w:trHeight w:val="43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8410</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仿宋" w:eastAsia="仿宋" w:hAnsi="仿宋"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Times New Roman" w:eastAsia="宋体" w:hAnsi="Times New Roman" w:cs="Times New Roman"/>
                <w:color w:val="000000"/>
                <w:kern w:val="0"/>
                <w:sz w:val="20"/>
                <w:szCs w:val="20"/>
              </w:rPr>
            </w:pPr>
            <w:r w:rsidRPr="000040A1">
              <w:rPr>
                <w:rFonts w:ascii="仿宋" w:eastAsia="仿宋" w:hAnsi="仿宋" w:cs="Times New Roman" w:hint="eastAsia"/>
                <w:kern w:val="0"/>
                <w:sz w:val="18"/>
                <w:szCs w:val="18"/>
              </w:rPr>
              <w:t>机构内指定参保人已申报结算信</w:t>
            </w:r>
            <w:r w:rsidRPr="000040A1">
              <w:rPr>
                <w:rFonts w:ascii="仿宋" w:eastAsia="仿宋" w:hAnsi="仿宋" w:cs="Times New Roman" w:hint="eastAsia"/>
                <w:kern w:val="0"/>
                <w:sz w:val="18"/>
                <w:szCs w:val="18"/>
              </w:rPr>
              <w:br/>
              <w:t>息列表查询</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通过此交易获取机构内指定参保人已申报结算信息列表</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8411</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仿宋" w:eastAsia="仿宋" w:hAnsi="仿宋"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个人申报撤销</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通过此交易进行个人申报撤销</w:t>
            </w:r>
          </w:p>
        </w:tc>
      </w:tr>
      <w:tr w:rsidR="005854DD" w:rsidRPr="000040A1" w:rsidTr="005854DD">
        <w:trPr>
          <w:trHeight w:val="43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lastRenderedPageBreak/>
              <w:t>8501</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仿宋" w:eastAsia="仿宋" w:hAnsi="仿宋" w:cs="Times New Roman"/>
                <w:kern w:val="0"/>
                <w:sz w:val="18"/>
                <w:szCs w:val="18"/>
              </w:rPr>
            </w:pP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Times New Roman" w:eastAsia="宋体" w:hAnsi="Times New Roman" w:cs="Times New Roman"/>
                <w:kern w:val="0"/>
                <w:sz w:val="18"/>
                <w:szCs w:val="18"/>
              </w:rPr>
            </w:pPr>
            <w:r w:rsidRPr="000040A1">
              <w:rPr>
                <w:rFonts w:ascii="仿宋" w:eastAsia="仿宋" w:hAnsi="仿宋" w:cs="Times New Roman" w:hint="eastAsia"/>
                <w:kern w:val="0"/>
                <w:sz w:val="18"/>
                <w:szCs w:val="18"/>
              </w:rPr>
              <w:t>机构长期护理登记</w:t>
            </w: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Times New Roman" w:eastAsia="宋体" w:hAnsi="Times New Roman" w:cs="Times New Roman"/>
                <w:color w:val="000000"/>
                <w:kern w:val="0"/>
                <w:sz w:val="20"/>
                <w:szCs w:val="20"/>
              </w:rPr>
            </w:pPr>
            <w:r w:rsidRPr="000040A1">
              <w:rPr>
                <w:rFonts w:ascii="仿宋" w:eastAsia="仿宋" w:hAnsi="仿宋" w:cs="Times New Roman" w:hint="eastAsia"/>
                <w:kern w:val="0"/>
                <w:sz w:val="18"/>
                <w:szCs w:val="18"/>
              </w:rPr>
              <w:t>护理机构获取参保人长护待遇基</w:t>
            </w:r>
            <w:r w:rsidRPr="000040A1">
              <w:rPr>
                <w:rFonts w:ascii="仿宋" w:eastAsia="仿宋" w:hAnsi="仿宋" w:cs="Times New Roman" w:hint="eastAsia"/>
                <w:kern w:val="0"/>
                <w:sz w:val="18"/>
                <w:szCs w:val="18"/>
              </w:rPr>
              <w:br/>
              <w:t>本信息</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通过此交易获取护理机构获取参保人长护待遇基本信息</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8502</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仿宋" w:eastAsia="仿宋" w:hAnsi="仿宋"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护理机构长护待遇登记</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通过此交易进行护理机构长护待遇登记</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8503</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仿宋" w:eastAsia="仿宋" w:hAnsi="仿宋"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护理机构长护待遇退出</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通过此交易进行护理机构长护待遇退出</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8504</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仿宋" w:eastAsia="仿宋" w:hAnsi="仿宋"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护理机构长护待遇登记变更</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通过此交易进行护理机构长护待遇登记变更</w:t>
            </w:r>
          </w:p>
        </w:tc>
      </w:tr>
      <w:tr w:rsidR="005854DD" w:rsidRPr="000040A1" w:rsidTr="005854DD">
        <w:trPr>
          <w:trHeight w:val="65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8505</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仿宋" w:eastAsia="仿宋" w:hAnsi="仿宋"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Times New Roman" w:eastAsia="宋体" w:hAnsi="Times New Roman" w:cs="Times New Roman"/>
                <w:color w:val="000000"/>
                <w:kern w:val="0"/>
                <w:sz w:val="20"/>
                <w:szCs w:val="20"/>
              </w:rPr>
            </w:pPr>
            <w:r w:rsidRPr="000040A1">
              <w:rPr>
                <w:rFonts w:ascii="仿宋" w:eastAsia="仿宋" w:hAnsi="仿宋" w:cs="Times New Roman" w:hint="eastAsia"/>
                <w:kern w:val="0"/>
                <w:sz w:val="18"/>
                <w:szCs w:val="18"/>
              </w:rPr>
              <w:t>护理机构查询参保人个人有效</w:t>
            </w:r>
            <w:r w:rsidRPr="000040A1">
              <w:rPr>
                <w:rFonts w:ascii="仿宋" w:eastAsia="仿宋" w:hAnsi="仿宋" w:cs="Times New Roman" w:hint="eastAsia"/>
                <w:kern w:val="0"/>
                <w:sz w:val="18"/>
                <w:szCs w:val="18"/>
              </w:rPr>
              <w:br/>
              <w:t>（复审通过）长护待遇登记列表</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Times New Roman" w:eastAsia="宋体" w:hAnsi="Times New Roman" w:cs="Times New Roman"/>
                <w:color w:val="000000"/>
                <w:kern w:val="0"/>
                <w:sz w:val="20"/>
                <w:szCs w:val="20"/>
              </w:rPr>
            </w:pPr>
            <w:r w:rsidRPr="000040A1">
              <w:rPr>
                <w:rFonts w:ascii="仿宋" w:eastAsia="仿宋" w:hAnsi="仿宋" w:cs="Times New Roman" w:hint="eastAsia"/>
                <w:kern w:val="0"/>
                <w:sz w:val="18"/>
                <w:szCs w:val="18"/>
              </w:rPr>
              <w:t>通过此交易获取护理机构查询参保人个人有效（复审通过）长护待遇登记</w:t>
            </w:r>
            <w:r w:rsidRPr="000040A1">
              <w:rPr>
                <w:rFonts w:ascii="仿宋" w:eastAsia="仿宋" w:hAnsi="仿宋" w:cs="Times New Roman" w:hint="eastAsia"/>
                <w:kern w:val="0"/>
                <w:sz w:val="18"/>
                <w:szCs w:val="18"/>
              </w:rPr>
              <w:br/>
              <w:t>列表信息</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8506</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仿宋" w:eastAsia="仿宋" w:hAnsi="仿宋"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护理机构长护待遇明细查询</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通过此交易获取护理机构长护待遇明细信息</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8507</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仿宋" w:eastAsia="仿宋" w:hAnsi="仿宋"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护理机构上传登记附件</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通过此交易进行护理机构上传登记附件</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8508</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仿宋" w:eastAsia="仿宋" w:hAnsi="仿宋"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护理机构删除登记附件</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通过此交易进行护理机构删除登记附件</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8509</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仿宋" w:eastAsia="仿宋" w:hAnsi="仿宋"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根据护理机构编号查询护理人员</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通过此交易获取护理机构根据编号查询护理人员信息</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8510</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仿宋" w:eastAsia="仿宋" w:hAnsi="仿宋"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护理机构查询登记相关评估信息</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通过此交易获取护理机构查询登记相关评估信息</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8511</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仿宋" w:eastAsia="仿宋" w:hAnsi="仿宋"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公共查询1</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通过此交易获取根据证件类型、证件号码查询客户基本信息</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8512</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仿宋" w:eastAsia="仿宋" w:hAnsi="仿宋"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公共查询2</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通过此交易获取根据图片id获取图片二进制数组</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9001</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Times New Roman" w:eastAsia="宋体" w:hAnsi="Times New Roman" w:cs="Times New Roman"/>
                <w:kern w:val="0"/>
                <w:sz w:val="18"/>
                <w:szCs w:val="18"/>
              </w:rPr>
            </w:pPr>
            <w:r w:rsidRPr="000040A1">
              <w:rPr>
                <w:rFonts w:ascii="仿宋" w:eastAsia="仿宋" w:hAnsi="仿宋" w:cs="Times New Roman" w:hint="eastAsia"/>
                <w:kern w:val="0"/>
                <w:sz w:val="18"/>
                <w:szCs w:val="18"/>
              </w:rPr>
              <w:t>9-其他</w:t>
            </w: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Times New Roman" w:eastAsia="宋体" w:hAnsi="Times New Roman" w:cs="Times New Roman"/>
                <w:kern w:val="0"/>
                <w:sz w:val="18"/>
                <w:szCs w:val="18"/>
              </w:rPr>
            </w:pPr>
            <w:r w:rsidRPr="000040A1">
              <w:rPr>
                <w:rFonts w:ascii="仿宋" w:eastAsia="仿宋" w:hAnsi="仿宋" w:cs="Times New Roman" w:hint="eastAsia"/>
                <w:kern w:val="0"/>
                <w:sz w:val="18"/>
                <w:szCs w:val="18"/>
              </w:rPr>
              <w:t>0-签到签退</w:t>
            </w: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签到</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通过此交易进行调用方签到。</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9002</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签退</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通过此交易进行调用方签退。</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000000" w:fill="FFFF00"/>
            <w:noWrap/>
            <w:vAlign w:val="center"/>
            <w:hideMark/>
          </w:tcPr>
          <w:p w:rsidR="005854DD" w:rsidRPr="000040A1" w:rsidRDefault="005854DD" w:rsidP="000040A1">
            <w:pPr>
              <w:widowControl/>
              <w:jc w:val="center"/>
              <w:rPr>
                <w:rFonts w:ascii="Times New Roman" w:eastAsia="宋体" w:hAnsi="Times New Roman" w:cs="Times New Roman"/>
                <w:kern w:val="0"/>
                <w:sz w:val="18"/>
                <w:szCs w:val="18"/>
              </w:rPr>
            </w:pPr>
            <w:r w:rsidRPr="000040A1">
              <w:rPr>
                <w:rFonts w:ascii="Times New Roman" w:eastAsia="宋体" w:hAnsi="Times New Roman" w:cs="Times New Roman"/>
                <w:kern w:val="0"/>
                <w:sz w:val="18"/>
                <w:szCs w:val="18"/>
              </w:rPr>
              <w:t>9101</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Times New Roman" w:eastAsia="宋体" w:hAnsi="Times New Roman" w:cs="Times New Roman"/>
                <w:kern w:val="0"/>
                <w:sz w:val="18"/>
                <w:szCs w:val="18"/>
              </w:rPr>
            </w:pPr>
            <w:r w:rsidRPr="000040A1">
              <w:rPr>
                <w:rFonts w:ascii="仿宋" w:eastAsia="仿宋" w:hAnsi="仿宋" w:cs="Times New Roman" w:hint="eastAsia"/>
                <w:kern w:val="0"/>
                <w:sz w:val="18"/>
                <w:szCs w:val="18"/>
              </w:rPr>
              <w:t>1-上传下载</w:t>
            </w: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文件上传</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通过此交易上传文件。</w:t>
            </w:r>
          </w:p>
        </w:tc>
      </w:tr>
      <w:tr w:rsidR="005854DD" w:rsidRPr="000040A1" w:rsidTr="005854DD">
        <w:trPr>
          <w:trHeight w:val="652"/>
        </w:trPr>
        <w:tc>
          <w:tcPr>
            <w:tcW w:w="940" w:type="dxa"/>
            <w:tcBorders>
              <w:top w:val="nil"/>
              <w:left w:val="single" w:sz="4" w:space="0" w:color="auto"/>
              <w:bottom w:val="single" w:sz="4" w:space="0" w:color="auto"/>
              <w:right w:val="single" w:sz="4" w:space="0" w:color="auto"/>
            </w:tcBorders>
            <w:shd w:val="clear" w:color="000000" w:fill="FFFF00"/>
            <w:noWrap/>
            <w:vAlign w:val="center"/>
            <w:hideMark/>
          </w:tcPr>
          <w:p w:rsidR="005854DD" w:rsidRPr="000040A1" w:rsidRDefault="005854DD" w:rsidP="000040A1">
            <w:pPr>
              <w:widowControl/>
              <w:jc w:val="center"/>
              <w:rPr>
                <w:rFonts w:ascii="Times New Roman" w:eastAsia="宋体" w:hAnsi="Times New Roman" w:cs="Times New Roman"/>
                <w:kern w:val="0"/>
                <w:sz w:val="18"/>
                <w:szCs w:val="18"/>
              </w:rPr>
            </w:pPr>
            <w:r w:rsidRPr="000040A1">
              <w:rPr>
                <w:rFonts w:ascii="Times New Roman" w:eastAsia="宋体" w:hAnsi="Times New Roman" w:cs="Times New Roman"/>
                <w:kern w:val="0"/>
                <w:sz w:val="18"/>
                <w:szCs w:val="18"/>
              </w:rPr>
              <w:t>9102</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文件下载</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通过此交易下载【1301-1319】目录信息下载、【5204】费用明细查询、【 3202】医药机构费用结算对明细账交易生成的文件。</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5262</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Times New Roman" w:eastAsia="宋体" w:hAnsi="Times New Roman" w:cs="Times New Roman"/>
                <w:kern w:val="0"/>
                <w:sz w:val="18"/>
                <w:szCs w:val="18"/>
              </w:rPr>
            </w:pPr>
            <w:r w:rsidRPr="000040A1">
              <w:rPr>
                <w:rFonts w:ascii="仿宋" w:eastAsia="仿宋" w:hAnsi="仿宋" w:cs="Times New Roman" w:hint="eastAsia"/>
                <w:kern w:val="0"/>
                <w:sz w:val="18"/>
                <w:szCs w:val="18"/>
              </w:rPr>
              <w:t>Z-服务下延</w:t>
            </w: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Times New Roman" w:eastAsia="宋体" w:hAnsi="Times New Roman" w:cs="Times New Roman"/>
                <w:kern w:val="0"/>
                <w:sz w:val="18"/>
                <w:szCs w:val="18"/>
              </w:rPr>
            </w:pPr>
            <w:r w:rsidRPr="000040A1">
              <w:rPr>
                <w:rFonts w:ascii="仿宋" w:eastAsia="仿宋" w:hAnsi="仿宋" w:cs="Times New Roman" w:hint="eastAsia"/>
                <w:kern w:val="0"/>
                <w:sz w:val="18"/>
                <w:szCs w:val="18"/>
              </w:rPr>
              <w:t>信息查询</w:t>
            </w: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结算信息按时间段查询</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通过此交易查询本地参保人员结算信息，进行HIS、MIS对账</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5267</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异地结算信息时间段查询</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通过此交易查询异地参保人员结算信息，进行HIS、MIS对账</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仿宋" w:eastAsia="仿宋" w:hAnsi="仿宋" w:cs="Times New Roman" w:hint="eastAsia"/>
                <w:kern w:val="0"/>
                <w:sz w:val="18"/>
                <w:szCs w:val="18"/>
              </w:rPr>
              <w:t>1312a</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医保目录信息查询</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通过此交易查询医保目录信息</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仿宋" w:eastAsia="仿宋" w:hAnsi="仿宋" w:cs="Times New Roman" w:hint="eastAsia"/>
                <w:kern w:val="0"/>
                <w:sz w:val="18"/>
                <w:szCs w:val="18"/>
              </w:rPr>
              <w:t>3202a</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Times New Roman" w:eastAsia="宋体" w:hAnsi="Times New Roman" w:cs="Times New Roman"/>
                <w:kern w:val="0"/>
                <w:sz w:val="18"/>
                <w:szCs w:val="18"/>
              </w:rPr>
            </w:pPr>
            <w:r w:rsidRPr="000040A1">
              <w:rPr>
                <w:rFonts w:ascii="仿宋" w:eastAsia="仿宋" w:hAnsi="仿宋" w:cs="Times New Roman" w:hint="eastAsia"/>
                <w:kern w:val="0"/>
                <w:sz w:val="18"/>
                <w:szCs w:val="18"/>
              </w:rPr>
              <w:t>医药机构管理</w:t>
            </w: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医药机构费用结算申请</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通过此交易进行本地参保人员清算申请（汇总）</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仿宋" w:eastAsia="仿宋" w:hAnsi="仿宋" w:cs="Times New Roman" w:hint="eastAsia"/>
                <w:kern w:val="0"/>
                <w:sz w:val="18"/>
                <w:szCs w:val="18"/>
              </w:rPr>
              <w:t>3203a</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医药机构费用结算申请按明细</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通过此交易进行本地参保人员清算申请（明细）</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仿宋" w:eastAsia="仿宋" w:hAnsi="仿宋" w:cs="Times New Roman" w:hint="eastAsia"/>
                <w:kern w:val="0"/>
                <w:sz w:val="18"/>
                <w:szCs w:val="18"/>
              </w:rPr>
              <w:t>3204a</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医药机构费用结算申请撤销</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通过此交易撤销本地参保人员清算申请（汇总）</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仿宋" w:eastAsia="仿宋" w:hAnsi="仿宋" w:cs="Times New Roman" w:hint="eastAsia"/>
                <w:kern w:val="0"/>
                <w:sz w:val="18"/>
                <w:szCs w:val="18"/>
              </w:rPr>
              <w:lastRenderedPageBreak/>
              <w:t>3204b</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医药机构费用结算申请撤销按明</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通过此交易撤销本地参保人员清算申请（明细）</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1608</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医药机构费用结算异地申请</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通过此交易进行异地参保人员清算申请</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Times New Roman" w:eastAsia="宋体" w:hAnsi="Times New Roman" w:cs="Times New Roman"/>
                <w:color w:val="000000"/>
                <w:kern w:val="0"/>
                <w:sz w:val="18"/>
                <w:szCs w:val="18"/>
              </w:rPr>
              <w:t>1618</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医药机构费用结算异地申请撤销</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通过此交易撤销异地参保人员清算申请</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仿宋" w:eastAsia="仿宋" w:hAnsi="仿宋" w:cs="Times New Roman" w:hint="eastAsia"/>
                <w:kern w:val="0"/>
                <w:sz w:val="18"/>
                <w:szCs w:val="18"/>
              </w:rPr>
              <w:t>3205a</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Times New Roman" w:eastAsia="宋体" w:hAnsi="Times New Roman" w:cs="Times New Roman"/>
                <w:kern w:val="0"/>
                <w:sz w:val="18"/>
                <w:szCs w:val="18"/>
              </w:rPr>
            </w:pPr>
            <w:r w:rsidRPr="000040A1">
              <w:rPr>
                <w:rFonts w:ascii="仿宋" w:eastAsia="仿宋" w:hAnsi="仿宋" w:cs="Times New Roman" w:hint="eastAsia"/>
                <w:kern w:val="0"/>
                <w:sz w:val="18"/>
                <w:szCs w:val="18"/>
              </w:rPr>
              <w:t>打印服务</w:t>
            </w: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医药机构费用结算申请单打印</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通过此交易打印清算申请单</w:t>
            </w:r>
          </w:p>
        </w:tc>
      </w:tr>
      <w:tr w:rsidR="005854DD" w:rsidRPr="000040A1" w:rsidTr="005854DD">
        <w:trPr>
          <w:trHeight w:val="272"/>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854DD" w:rsidRPr="000040A1" w:rsidRDefault="005854DD" w:rsidP="000040A1">
            <w:pPr>
              <w:widowControl/>
              <w:jc w:val="center"/>
              <w:rPr>
                <w:rFonts w:ascii="Times New Roman" w:eastAsia="宋体" w:hAnsi="Times New Roman" w:cs="Times New Roman"/>
                <w:color w:val="000000"/>
                <w:kern w:val="0"/>
                <w:sz w:val="18"/>
                <w:szCs w:val="18"/>
              </w:rPr>
            </w:pPr>
            <w:r w:rsidRPr="000040A1">
              <w:rPr>
                <w:rFonts w:ascii="仿宋" w:eastAsia="仿宋" w:hAnsi="仿宋" w:cs="Times New Roman" w:hint="eastAsia"/>
                <w:kern w:val="0"/>
                <w:sz w:val="18"/>
                <w:szCs w:val="18"/>
              </w:rPr>
              <w:t>YH03</w:t>
            </w:r>
          </w:p>
        </w:tc>
        <w:tc>
          <w:tcPr>
            <w:tcW w:w="8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1240" w:type="dxa"/>
            <w:vMerge/>
            <w:tcBorders>
              <w:top w:val="nil"/>
              <w:left w:val="single" w:sz="4" w:space="0" w:color="auto"/>
              <w:bottom w:val="single" w:sz="4" w:space="0" w:color="auto"/>
              <w:right w:val="single" w:sz="4" w:space="0" w:color="auto"/>
            </w:tcBorders>
            <w:vAlign w:val="center"/>
            <w:hideMark/>
          </w:tcPr>
          <w:p w:rsidR="005854DD" w:rsidRPr="000040A1" w:rsidRDefault="005854DD" w:rsidP="000040A1">
            <w:pPr>
              <w:widowControl/>
              <w:jc w:val="left"/>
              <w:rPr>
                <w:rFonts w:ascii="Times New Roman" w:eastAsia="宋体" w:hAnsi="Times New Roman" w:cs="Times New Roman"/>
                <w:kern w:val="0"/>
                <w:sz w:val="18"/>
                <w:szCs w:val="18"/>
              </w:rPr>
            </w:pPr>
          </w:p>
        </w:tc>
        <w:tc>
          <w:tcPr>
            <w:tcW w:w="316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结算单据打印</w:t>
            </w:r>
          </w:p>
        </w:tc>
        <w:tc>
          <w:tcPr>
            <w:tcW w:w="940"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实时</w:t>
            </w:r>
          </w:p>
        </w:tc>
        <w:tc>
          <w:tcPr>
            <w:tcW w:w="6625" w:type="dxa"/>
            <w:tcBorders>
              <w:top w:val="nil"/>
              <w:left w:val="nil"/>
              <w:bottom w:val="single" w:sz="4" w:space="0" w:color="auto"/>
              <w:right w:val="single" w:sz="4" w:space="0" w:color="auto"/>
            </w:tcBorders>
            <w:shd w:val="clear" w:color="auto" w:fill="auto"/>
            <w:vAlign w:val="center"/>
            <w:hideMark/>
          </w:tcPr>
          <w:p w:rsidR="005854DD" w:rsidRPr="000040A1" w:rsidRDefault="005854DD" w:rsidP="000040A1">
            <w:pPr>
              <w:widowControl/>
              <w:jc w:val="center"/>
              <w:rPr>
                <w:rFonts w:ascii="仿宋" w:eastAsia="仿宋" w:hAnsi="仿宋" w:cs="Times New Roman"/>
                <w:kern w:val="0"/>
                <w:sz w:val="18"/>
                <w:szCs w:val="18"/>
              </w:rPr>
            </w:pPr>
            <w:r w:rsidRPr="000040A1">
              <w:rPr>
                <w:rFonts w:ascii="仿宋" w:eastAsia="仿宋" w:hAnsi="仿宋" w:cs="Times New Roman" w:hint="eastAsia"/>
                <w:kern w:val="0"/>
                <w:sz w:val="18"/>
                <w:szCs w:val="18"/>
              </w:rPr>
              <w:t>通过此交易打印结算单</w:t>
            </w:r>
          </w:p>
        </w:tc>
      </w:tr>
    </w:tbl>
    <w:p w:rsidR="000040A1" w:rsidRDefault="000040A1"/>
    <w:sectPr w:rsidR="000040A1" w:rsidSect="000040A1">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D6AE9" w:rsidRDefault="00BD6AE9" w:rsidP="00254A87">
      <w:r>
        <w:separator/>
      </w:r>
    </w:p>
  </w:endnote>
  <w:endnote w:type="continuationSeparator" w:id="0">
    <w:p w:rsidR="00BD6AE9" w:rsidRDefault="00BD6AE9" w:rsidP="00254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D6AE9" w:rsidRDefault="00BD6AE9" w:rsidP="00254A87">
      <w:r>
        <w:separator/>
      </w:r>
    </w:p>
  </w:footnote>
  <w:footnote w:type="continuationSeparator" w:id="0">
    <w:p w:rsidR="00BD6AE9" w:rsidRDefault="00BD6AE9" w:rsidP="00254A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A29EF"/>
    <w:multiLevelType w:val="multilevel"/>
    <w:tmpl w:val="15BA29EF"/>
    <w:lvl w:ilvl="0">
      <w:start w:val="1"/>
      <w:numFmt w:val="decimal"/>
      <w:lvlText w:val="%1)"/>
      <w:lvlJc w:val="left"/>
      <w:pPr>
        <w:ind w:left="420" w:hanging="420"/>
      </w:p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0C96D01"/>
    <w:multiLevelType w:val="multilevel"/>
    <w:tmpl w:val="79307399"/>
    <w:lvl w:ilvl="0">
      <w:start w:val="1"/>
      <w:numFmt w:val="decimal"/>
      <w:lvlText w:val="%1）"/>
      <w:lvlJc w:val="left"/>
      <w:pPr>
        <w:ind w:left="360" w:hanging="360"/>
      </w:pPr>
      <w:rPr>
        <w:rFonts w:hint="default"/>
      </w:rPr>
    </w:lvl>
    <w:lvl w:ilvl="1">
      <w:start w:val="1"/>
      <w:numFmt w:val="decimal"/>
      <w:lvlText w:val="(%2)"/>
      <w:lvlJc w:val="left"/>
      <w:pPr>
        <w:ind w:left="840" w:hanging="4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8A91C1C"/>
    <w:multiLevelType w:val="multilevel"/>
    <w:tmpl w:val="58A91C1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9307399"/>
    <w:multiLevelType w:val="multilevel"/>
    <w:tmpl w:val="79307399"/>
    <w:lvl w:ilvl="0">
      <w:start w:val="1"/>
      <w:numFmt w:val="decimal"/>
      <w:lvlText w:val="%1）"/>
      <w:lvlJc w:val="left"/>
      <w:pPr>
        <w:ind w:left="360" w:hanging="360"/>
      </w:pPr>
      <w:rPr>
        <w:rFonts w:hint="default"/>
      </w:rPr>
    </w:lvl>
    <w:lvl w:ilvl="1">
      <w:start w:val="1"/>
      <w:numFmt w:val="decimal"/>
      <w:lvlText w:val="(%2)"/>
      <w:lvlJc w:val="left"/>
      <w:pPr>
        <w:ind w:left="840" w:hanging="4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7B234CEC"/>
    <w:multiLevelType w:val="hybridMultilevel"/>
    <w:tmpl w:val="82DCC516"/>
    <w:lvl w:ilvl="0" w:tplc="8DFC94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EBA6E2A"/>
    <w:multiLevelType w:val="hybridMultilevel"/>
    <w:tmpl w:val="7E82A358"/>
    <w:lvl w:ilvl="0" w:tplc="EBD29078">
      <w:start w:val="1"/>
      <w:numFmt w:val="decimal"/>
      <w:lvlText w:val="%1、"/>
      <w:lvlJc w:val="left"/>
      <w:pPr>
        <w:ind w:left="360" w:hanging="36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335376927">
    <w:abstractNumId w:val="2"/>
  </w:num>
  <w:num w:numId="2" w16cid:durableId="933317265">
    <w:abstractNumId w:val="0"/>
  </w:num>
  <w:num w:numId="3" w16cid:durableId="730277076">
    <w:abstractNumId w:val="3"/>
  </w:num>
  <w:num w:numId="4" w16cid:durableId="106896898">
    <w:abstractNumId w:val="1"/>
  </w:num>
  <w:num w:numId="5" w16cid:durableId="1781417111">
    <w:abstractNumId w:val="4"/>
  </w:num>
  <w:num w:numId="6" w16cid:durableId="19580237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E5B"/>
    <w:rsid w:val="000040A1"/>
    <w:rsid w:val="00254A87"/>
    <w:rsid w:val="004120BA"/>
    <w:rsid w:val="005854DD"/>
    <w:rsid w:val="00745E5B"/>
    <w:rsid w:val="007E3FE3"/>
    <w:rsid w:val="007F5C6B"/>
    <w:rsid w:val="00B84830"/>
    <w:rsid w:val="00BB588E"/>
    <w:rsid w:val="00BD6AE9"/>
    <w:rsid w:val="00CC30F9"/>
    <w:rsid w:val="00E04663"/>
    <w:rsid w:val="00ED03BA"/>
    <w:rsid w:val="00F672C7"/>
    <w:rsid w:val="00FE3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751E7E7-18D1-4D72-B2E4-989B0A69F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5E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745E5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表段落1"/>
    <w:basedOn w:val="a"/>
    <w:qFormat/>
    <w:rsid w:val="00745E5B"/>
    <w:pPr>
      <w:ind w:firstLineChars="200" w:firstLine="420"/>
    </w:pPr>
    <w:rPr>
      <w:rFonts w:ascii="Times New Roman" w:eastAsia="宋体" w:hAnsi="Times New Roman" w:cs="Times New Roman"/>
      <w:szCs w:val="24"/>
    </w:rPr>
  </w:style>
  <w:style w:type="paragraph" w:styleId="a4">
    <w:name w:val="header"/>
    <w:basedOn w:val="a"/>
    <w:link w:val="a5"/>
    <w:uiPriority w:val="99"/>
    <w:unhideWhenUsed/>
    <w:rsid w:val="00254A8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54A87"/>
    <w:rPr>
      <w:sz w:val="18"/>
      <w:szCs w:val="18"/>
    </w:rPr>
  </w:style>
  <w:style w:type="paragraph" w:styleId="a6">
    <w:name w:val="footer"/>
    <w:basedOn w:val="a"/>
    <w:link w:val="a7"/>
    <w:uiPriority w:val="99"/>
    <w:unhideWhenUsed/>
    <w:rsid w:val="00254A87"/>
    <w:pPr>
      <w:tabs>
        <w:tab w:val="center" w:pos="4153"/>
        <w:tab w:val="right" w:pos="8306"/>
      </w:tabs>
      <w:snapToGrid w:val="0"/>
      <w:jc w:val="left"/>
    </w:pPr>
    <w:rPr>
      <w:sz w:val="18"/>
      <w:szCs w:val="18"/>
    </w:rPr>
  </w:style>
  <w:style w:type="character" w:customStyle="1" w:styleId="a7">
    <w:name w:val="页脚 字符"/>
    <w:basedOn w:val="a0"/>
    <w:link w:val="a6"/>
    <w:uiPriority w:val="99"/>
    <w:rsid w:val="00254A87"/>
    <w:rPr>
      <w:sz w:val="18"/>
      <w:szCs w:val="18"/>
    </w:rPr>
  </w:style>
  <w:style w:type="paragraph" w:styleId="a8">
    <w:name w:val="List Paragraph"/>
    <w:basedOn w:val="a"/>
    <w:uiPriority w:val="34"/>
    <w:qFormat/>
    <w:rsid w:val="00254A87"/>
    <w:pPr>
      <w:ind w:firstLineChars="200" w:firstLine="420"/>
    </w:pPr>
  </w:style>
  <w:style w:type="character" w:styleId="a9">
    <w:name w:val="Hyperlink"/>
    <w:basedOn w:val="a0"/>
    <w:uiPriority w:val="99"/>
    <w:semiHidden/>
    <w:unhideWhenUsed/>
    <w:rsid w:val="000040A1"/>
    <w:rPr>
      <w:color w:val="0000FF"/>
      <w:u w:val="single"/>
    </w:rPr>
  </w:style>
  <w:style w:type="character" w:styleId="aa">
    <w:name w:val="FollowedHyperlink"/>
    <w:basedOn w:val="a0"/>
    <w:uiPriority w:val="99"/>
    <w:semiHidden/>
    <w:unhideWhenUsed/>
    <w:rsid w:val="000040A1"/>
    <w:rPr>
      <w:color w:val="800080"/>
      <w:u w:val="single"/>
    </w:rPr>
  </w:style>
  <w:style w:type="paragraph" w:customStyle="1" w:styleId="msonormal0">
    <w:name w:val="msonormal"/>
    <w:basedOn w:val="a"/>
    <w:rsid w:val="000040A1"/>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0040A1"/>
    <w:pPr>
      <w:widowControl/>
      <w:spacing w:before="100" w:beforeAutospacing="1" w:after="100" w:afterAutospacing="1"/>
      <w:jc w:val="left"/>
    </w:pPr>
    <w:rPr>
      <w:rFonts w:ascii="仿宋" w:eastAsia="仿宋" w:hAnsi="仿宋" w:cs="宋体"/>
      <w:b/>
      <w:bCs/>
      <w:kern w:val="0"/>
      <w:sz w:val="18"/>
      <w:szCs w:val="18"/>
    </w:rPr>
  </w:style>
  <w:style w:type="paragraph" w:customStyle="1" w:styleId="font6">
    <w:name w:val="font6"/>
    <w:basedOn w:val="a"/>
    <w:rsid w:val="000040A1"/>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7">
    <w:name w:val="font7"/>
    <w:basedOn w:val="a"/>
    <w:rsid w:val="000040A1"/>
    <w:pPr>
      <w:widowControl/>
      <w:spacing w:before="100" w:beforeAutospacing="1" w:after="100" w:afterAutospacing="1"/>
      <w:jc w:val="left"/>
    </w:pPr>
    <w:rPr>
      <w:rFonts w:ascii="仿宋" w:eastAsia="仿宋" w:hAnsi="仿宋" w:cs="宋体"/>
      <w:kern w:val="0"/>
      <w:sz w:val="18"/>
      <w:szCs w:val="18"/>
    </w:rPr>
  </w:style>
  <w:style w:type="paragraph" w:customStyle="1" w:styleId="font8">
    <w:name w:val="font8"/>
    <w:basedOn w:val="a"/>
    <w:rsid w:val="000040A1"/>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0040A1"/>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仿宋" w:eastAsia="仿宋" w:hAnsi="仿宋" w:cs="宋体"/>
      <w:b/>
      <w:bCs/>
      <w:kern w:val="0"/>
      <w:sz w:val="18"/>
      <w:szCs w:val="18"/>
    </w:rPr>
  </w:style>
  <w:style w:type="paragraph" w:customStyle="1" w:styleId="xl66">
    <w:name w:val="xl66"/>
    <w:basedOn w:val="a"/>
    <w:rsid w:val="000040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67">
    <w:name w:val="xl67"/>
    <w:basedOn w:val="a"/>
    <w:rsid w:val="000040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kern w:val="0"/>
      <w:sz w:val="18"/>
      <w:szCs w:val="18"/>
    </w:rPr>
  </w:style>
  <w:style w:type="paragraph" w:customStyle="1" w:styleId="xl68">
    <w:name w:val="xl68"/>
    <w:basedOn w:val="a"/>
    <w:rsid w:val="000040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rsid w:val="000040A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eastAsia="宋体" w:hAnsi="宋体" w:cs="宋体"/>
      <w:kern w:val="0"/>
      <w:sz w:val="18"/>
      <w:szCs w:val="18"/>
    </w:rPr>
  </w:style>
  <w:style w:type="paragraph" w:customStyle="1" w:styleId="xl70">
    <w:name w:val="xl70"/>
    <w:basedOn w:val="a"/>
    <w:rsid w:val="000040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FF0000"/>
      <w:kern w:val="0"/>
      <w:sz w:val="18"/>
      <w:szCs w:val="18"/>
    </w:rPr>
  </w:style>
  <w:style w:type="paragraph" w:customStyle="1" w:styleId="xl71">
    <w:name w:val="xl71"/>
    <w:basedOn w:val="a"/>
    <w:rsid w:val="000040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2">
    <w:name w:val="xl72"/>
    <w:basedOn w:val="a"/>
    <w:rsid w:val="000040A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eastAsia="宋体" w:hAnsi="宋体" w:cs="宋体"/>
      <w:kern w:val="0"/>
      <w:sz w:val="18"/>
      <w:szCs w:val="18"/>
    </w:rPr>
  </w:style>
  <w:style w:type="paragraph" w:customStyle="1" w:styleId="xl73">
    <w:name w:val="xl73"/>
    <w:basedOn w:val="a"/>
    <w:rsid w:val="000040A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4">
    <w:name w:val="xl74"/>
    <w:basedOn w:val="a"/>
    <w:rsid w:val="000040A1"/>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5">
    <w:name w:val="xl75"/>
    <w:basedOn w:val="a"/>
    <w:rsid w:val="000040A1"/>
    <w:pPr>
      <w:widowControl/>
      <w:pBdr>
        <w:left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76">
    <w:name w:val="xl76"/>
    <w:basedOn w:val="a"/>
    <w:rsid w:val="000040A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82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11</Pages>
  <Words>1272</Words>
  <Characters>7253</Characters>
  <Application>Microsoft Office Word</Application>
  <DocSecurity>0</DocSecurity>
  <Lines>60</Lines>
  <Paragraphs>17</Paragraphs>
  <ScaleCrop>false</ScaleCrop>
  <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2022-11-22T09:00:00Z</dcterms:created>
  <dcterms:modified xsi:type="dcterms:W3CDTF">2022-12-01T01:11:00Z</dcterms:modified>
</cp:coreProperties>
</file>