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0101">
      <w:pPr>
        <w:spacing w:before="156" w:beforeLines="50"/>
        <w:jc w:val="left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322BC737">
      <w:pPr>
        <w:spacing w:before="156" w:beforeLines="5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十堰市妇幼保健院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CT</w:t>
      </w:r>
      <w:r>
        <w:rPr>
          <w:rFonts w:hint="eastAsia" w:ascii="黑体" w:hAnsi="黑体" w:eastAsia="黑体"/>
          <w:b/>
          <w:sz w:val="36"/>
          <w:szCs w:val="36"/>
        </w:rPr>
        <w:t>设备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论证调研</w:t>
      </w:r>
      <w:r>
        <w:rPr>
          <w:rFonts w:hint="eastAsia" w:ascii="黑体" w:hAnsi="黑体" w:eastAsia="黑体"/>
          <w:b/>
          <w:sz w:val="36"/>
          <w:szCs w:val="36"/>
        </w:rPr>
        <w:t>技术参数表</w:t>
      </w:r>
    </w:p>
    <w:tbl>
      <w:tblPr>
        <w:tblStyle w:val="3"/>
        <w:tblW w:w="1044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4851"/>
        <w:gridCol w:w="3519"/>
      </w:tblGrid>
      <w:tr w14:paraId="3315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3" w:type="dxa"/>
            <w:noWrap w:val="0"/>
            <w:vAlign w:val="center"/>
          </w:tcPr>
          <w:p w14:paraId="55C9805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申购设备名称</w:t>
            </w:r>
          </w:p>
        </w:tc>
        <w:tc>
          <w:tcPr>
            <w:tcW w:w="4851" w:type="dxa"/>
            <w:noWrap w:val="0"/>
            <w:vAlign w:val="center"/>
          </w:tcPr>
          <w:p w14:paraId="30499C1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X线计算机体层摄影设备       </w:t>
            </w:r>
          </w:p>
        </w:tc>
        <w:tc>
          <w:tcPr>
            <w:tcW w:w="3519" w:type="dxa"/>
            <w:noWrap w:val="0"/>
            <w:vAlign w:val="center"/>
          </w:tcPr>
          <w:p w14:paraId="5CB8B032">
            <w:pP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国产；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不限；</w:t>
            </w:r>
          </w:p>
        </w:tc>
      </w:tr>
      <w:tr w14:paraId="79D6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</w:trPr>
        <w:tc>
          <w:tcPr>
            <w:tcW w:w="2073" w:type="dxa"/>
            <w:noWrap w:val="0"/>
            <w:vAlign w:val="center"/>
          </w:tcPr>
          <w:p w14:paraId="21D41EC1">
            <w:pP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设备功能用途描述</w:t>
            </w:r>
          </w:p>
        </w:tc>
        <w:tc>
          <w:tcPr>
            <w:tcW w:w="8370" w:type="dxa"/>
            <w:gridSpan w:val="2"/>
            <w:noWrap w:val="0"/>
            <w:vAlign w:val="center"/>
          </w:tcPr>
          <w:p w14:paraId="78F98F97">
            <w:pP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  <w:lang w:eastAsia="zh-CN"/>
              </w:rPr>
              <w:t>主要用于常规的CT平扫、螺旋扫描、三维重建、增强扫描，CTA、CTU等，对神经系统疾病、胸部疾病、腹部与盆腔疾病、骨骼与关节系统以及头颈及五官类疾病的诊疗。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23C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atLeast"/>
        </w:trPr>
        <w:tc>
          <w:tcPr>
            <w:tcW w:w="2073" w:type="dxa"/>
            <w:noWrap w:val="0"/>
            <w:vAlign w:val="center"/>
          </w:tcPr>
          <w:p w14:paraId="008CDA3F">
            <w:pPr>
              <w:spacing w:line="276" w:lineRule="auto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具体技术参数</w:t>
            </w:r>
          </w:p>
        </w:tc>
        <w:tc>
          <w:tcPr>
            <w:tcW w:w="8370" w:type="dxa"/>
            <w:gridSpan w:val="2"/>
            <w:noWrap w:val="0"/>
            <w:vAlign w:val="top"/>
          </w:tcPr>
          <w:p w14:paraId="335F0D7F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(参数条款中不能出现具体的品牌、型号、外观尺寸、重量等，核心参数用“*”标出，核心参数限3-5条）</w:t>
            </w:r>
          </w:p>
          <w:p w14:paraId="6CB6B96B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*1、品牌近三年新注册机型</w:t>
            </w:r>
          </w:p>
          <w:p w14:paraId="12612CBC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2、机架孔径:≥70cm </w:t>
            </w:r>
          </w:p>
          <w:p w14:paraId="4CA321C7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*3、球管阳极热容量(非等效):≥3.5MHU </w:t>
            </w:r>
          </w:p>
          <w:p w14:paraId="795B9E97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4、探测器z轴物理排数:≥32排</w:t>
            </w:r>
          </w:p>
          <w:p w14:paraId="31A58F6B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*5、探测器z轴物理宽度:≥20mm </w:t>
            </w:r>
          </w:p>
          <w:p w14:paraId="5F672B74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6、机架最快旋转速度(360o):≤0.7s </w:t>
            </w:r>
          </w:p>
          <w:p w14:paraId="0E362E9E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7、最薄扫描层厚:≤0.6mm </w:t>
            </w:r>
          </w:p>
          <w:p w14:paraId="7F7BDEAA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*8、空间分辨率:≥20lp/cm </w:t>
            </w:r>
          </w:p>
          <w:p w14:paraId="1E1E2A83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9、原厂图像后处理工作站</w:t>
            </w:r>
          </w:p>
          <w:p w14:paraId="2D050DC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10、高压注射器整套设备</w:t>
            </w:r>
          </w:p>
          <w:p w14:paraId="0207305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11、稳压器、应急持续供电电源:一套</w:t>
            </w:r>
          </w:p>
        </w:tc>
      </w:tr>
    </w:tbl>
    <w:p w14:paraId="44883C2F"/>
    <w:sectPr>
      <w:headerReference r:id="rId3" w:type="default"/>
      <w:pgSz w:w="11906" w:h="16838"/>
      <w:pgMar w:top="568" w:right="1758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5C4D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jJkODM0YzM3NzhiODZjOWViOGM4ODU1NDZlMzAifQ=="/>
  </w:docVars>
  <w:rsids>
    <w:rsidRoot w:val="20B85C82"/>
    <w:rsid w:val="171001C9"/>
    <w:rsid w:val="1A2F1077"/>
    <w:rsid w:val="1F833C2E"/>
    <w:rsid w:val="20B85C82"/>
    <w:rsid w:val="380428DF"/>
    <w:rsid w:val="4776488B"/>
    <w:rsid w:val="527E2C2B"/>
    <w:rsid w:val="73597D57"/>
    <w:rsid w:val="79386984"/>
    <w:rsid w:val="7AC86192"/>
    <w:rsid w:val="7FC91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381</Characters>
  <Lines>0</Lines>
  <Paragraphs>0</Paragraphs>
  <TotalTime>0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2021-01-15T09:44:00Z</dcterms:created>
  <dc:creator>H</dc:creator>
  <cp:lastModifiedBy>蓝月儿</cp:lastModifiedBy>
  <dcterms:modified xsi:type="dcterms:W3CDTF">2026-01-04T02:38:30Z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6A80415B20A94EA389F5866AE95A4480</vt:lpwstr>
  </property>
</Properties>
</file>